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B" w:rsidRDefault="00D04FDC" w:rsidP="00D04FDC">
      <w:pPr>
        <w:pStyle w:val="a3"/>
        <w:rPr>
          <w:b/>
          <w:sz w:val="16"/>
          <w:szCs w:val="16"/>
        </w:rPr>
      </w:pPr>
      <w:r>
        <w:t xml:space="preserve">   </w:t>
      </w:r>
      <w:r w:rsidR="000C0ED5">
        <w:rPr>
          <w:b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95pt;margin-top:4.25pt;width:0;height:90.75pt;z-index:251661312;mso-position-horizontal-relative:text;mso-position-vertical-relative:text" o:connectortype="straight"/>
        </w:pict>
      </w:r>
      <w:r w:rsidR="000C0ED5">
        <w:rPr>
          <w:b/>
          <w:noProof/>
          <w:sz w:val="16"/>
          <w:szCs w:val="16"/>
          <w:lang w:eastAsia="ru-RU"/>
        </w:rPr>
        <w:pict>
          <v:shape id="_x0000_s1028" type="#_x0000_t32" style="position:absolute;margin-left:360.8pt;margin-top:4.25pt;width:0;height:90.75pt;z-index:251660288;mso-position-horizontal-relative:text;mso-position-vertical-relative:text" o:connectortype="straight"/>
        </w:pict>
      </w:r>
      <w:r w:rsidR="000C0ED5">
        <w:rPr>
          <w:b/>
          <w:noProof/>
          <w:sz w:val="16"/>
          <w:szCs w:val="16"/>
          <w:lang w:eastAsia="ru-RU"/>
        </w:rPr>
        <w:pict>
          <v:shape id="_x0000_s1026" type="#_x0000_t32" style="position:absolute;margin-left:-2.95pt;margin-top:4.25pt;width:363.75pt;height:0;z-index:251658240;mso-position-horizontal-relative:text;mso-position-vertical-relative:text" o:connectortype="straight"/>
        </w:pict>
      </w:r>
      <w:r w:rsidR="0001584B">
        <w:rPr>
          <w:b/>
          <w:sz w:val="16"/>
          <w:szCs w:val="16"/>
        </w:rPr>
        <w:t xml:space="preserve">                                           </w:t>
      </w:r>
    </w:p>
    <w:p w:rsidR="00D04FDC" w:rsidRPr="0001584B" w:rsidRDefault="00D04FDC" w:rsidP="00D04FDC">
      <w:pPr>
        <w:pStyle w:val="a3"/>
        <w:rPr>
          <w:b/>
          <w:sz w:val="16"/>
          <w:szCs w:val="16"/>
        </w:rPr>
      </w:pPr>
      <w:r w:rsidRPr="00B7568E">
        <w:rPr>
          <w:b/>
        </w:rPr>
        <w:t xml:space="preserve"> </w:t>
      </w:r>
      <w:r w:rsidR="00026E45">
        <w:rPr>
          <w:b/>
        </w:rPr>
        <w:t>5</w:t>
      </w:r>
      <w:r w:rsidR="00B7568E">
        <w:rPr>
          <w:b/>
        </w:rPr>
        <w:t xml:space="preserve">. </w:t>
      </w:r>
      <w:r w:rsidRPr="00B7568E">
        <w:rPr>
          <w:b/>
        </w:rPr>
        <w:t xml:space="preserve"> Самоиндукция </w:t>
      </w:r>
      <w:r w:rsidR="00B7568E">
        <w:t xml:space="preserve"> </w:t>
      </w:r>
      <w:r>
        <w:t xml:space="preserve">  (частный случай электромагнитной индукции)  </w:t>
      </w:r>
    </w:p>
    <w:p w:rsidR="00D04FDC" w:rsidRDefault="00D04FDC" w:rsidP="00D04FDC">
      <w:pPr>
        <w:pStyle w:val="a3"/>
      </w:pPr>
      <w:r>
        <w:t xml:space="preserve"> - это явление, заключающееся в том, что измене</w:t>
      </w:r>
      <w:r w:rsidR="0001584B">
        <w:t>ние</w:t>
      </w:r>
      <w:r>
        <w:t xml:space="preserve"> магнитного поля катушки с </w:t>
      </w:r>
      <w:r w:rsidR="00B7568E">
        <w:t xml:space="preserve"> </w:t>
      </w:r>
      <w:r>
        <w:t>током</w:t>
      </w:r>
      <w:r w:rsidR="00B7568E">
        <w:t xml:space="preserve"> </w:t>
      </w:r>
      <w:r>
        <w:t xml:space="preserve"> при </w:t>
      </w:r>
      <w:r w:rsidR="00B7568E">
        <w:t xml:space="preserve"> </w:t>
      </w:r>
      <w:r>
        <w:t>про</w:t>
      </w:r>
      <w:r w:rsidR="0001584B">
        <w:t>хождении</w:t>
      </w:r>
      <w:r w:rsidR="00B7568E">
        <w:t xml:space="preserve"> </w:t>
      </w:r>
      <w:r>
        <w:t>через</w:t>
      </w:r>
      <w:r w:rsidR="00B7568E">
        <w:t xml:space="preserve"> </w:t>
      </w:r>
      <w:r>
        <w:t xml:space="preserve"> неё </w:t>
      </w:r>
      <w:r w:rsidR="00B7568E">
        <w:t xml:space="preserve"> </w:t>
      </w:r>
      <w:r>
        <w:t xml:space="preserve">изменяющегося </w:t>
      </w:r>
      <w:r w:rsidR="00B7568E">
        <w:t xml:space="preserve"> </w:t>
      </w:r>
      <w:r>
        <w:t>тока при</w:t>
      </w:r>
      <w:r w:rsidR="0001584B">
        <w:t>водит к появле</w:t>
      </w:r>
      <w:r>
        <w:t xml:space="preserve">нию индукционного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si</w:t>
      </w:r>
      <w:proofErr w:type="spellEnd"/>
      <w:r>
        <w:t xml:space="preserve"> </w:t>
      </w:r>
      <w:r w:rsidR="00B7568E">
        <w:t xml:space="preserve"> </w:t>
      </w:r>
      <w:r>
        <w:t xml:space="preserve">в </w:t>
      </w:r>
      <w:r w:rsidR="0001584B">
        <w:t>этой</w:t>
      </w:r>
      <w:r w:rsidR="00B7568E">
        <w:t xml:space="preserve"> </w:t>
      </w:r>
      <w:r w:rsidR="0001584B">
        <w:t xml:space="preserve"> самой катушке</w:t>
      </w:r>
    </w:p>
    <w:p w:rsidR="00D04FDC" w:rsidRPr="00D04FDC" w:rsidRDefault="000C0ED5" w:rsidP="00D04FDC">
      <w:pPr>
        <w:pStyle w:val="a3"/>
        <w:rPr>
          <w:sz w:val="16"/>
          <w:szCs w:val="16"/>
        </w:rPr>
      </w:pPr>
      <w:r w:rsidRPr="000C0ED5">
        <w:rPr>
          <w:noProof/>
          <w:lang w:eastAsia="ru-RU"/>
        </w:rPr>
        <w:pict>
          <v:shape id="_x0000_s1101" type="#_x0000_t32" style="position:absolute;margin-left:102.8pt;margin-top:3.3pt;width:.75pt;height:143.05pt;z-index:251723776" o:connectortype="straight"/>
        </w:pict>
      </w:r>
      <w:r w:rsidRPr="000C0ED5">
        <w:rPr>
          <w:noProof/>
          <w:lang w:eastAsia="ru-RU"/>
        </w:rPr>
        <w:pict>
          <v:shape id="_x0000_s1100" type="#_x0000_t32" style="position:absolute;margin-left:107.3pt;margin-top:1.8pt;width:0;height:144.55pt;z-index:251722752" o:connectortype="straight"/>
        </w:pict>
      </w:r>
      <w:r w:rsidRPr="000C0ED5">
        <w:rPr>
          <w:noProof/>
          <w:lang w:eastAsia="ru-RU"/>
        </w:rPr>
        <w:pict>
          <v:shape id="_x0000_s1030" type="#_x0000_t32" style="position:absolute;margin-left:-2.95pt;margin-top:1.8pt;width:363.75pt;height:1.5pt;flip:y;z-index:251662336" o:connectortype="straight"/>
        </w:pict>
      </w:r>
      <w:r w:rsidR="00D04FDC">
        <w:t xml:space="preserve">                                      </w:t>
      </w:r>
    </w:p>
    <w:p w:rsidR="00D04FDC" w:rsidRPr="00212244" w:rsidRDefault="000C0ED5" w:rsidP="00D04FDC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53" type="#_x0000_t32" style="position:absolute;margin-left:-2.95pt;margin-top:3.85pt;width:0;height:142.5pt;z-index:25168076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33.8pt;margin-top:3.85pt;width:0;height:45.7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42.05pt;margin-top:3.85pt;width:.75pt;height:45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60.8pt;margin-top:7.6pt;width:0;height:143.25pt;z-index:251678720" o:connectortype="straigh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272.3pt;margin-top:7.6pt;width:47.25pt;height:35.25pt;flip:x;z-index:251666432"/>
        </w:pict>
      </w:r>
      <w:r>
        <w:rPr>
          <w:noProof/>
          <w:lang w:eastAsia="ru-RU"/>
        </w:rPr>
        <w:pict>
          <v:shape id="_x0000_s1032" type="#_x0000_t32" style="position:absolute;margin-left:271.55pt;margin-top:.1pt;width:.75pt;height:49.5pt;flip:y;z-index:251664384" o:connectortype="straight">
            <v:stroke endarrow="block"/>
          </v:shape>
        </w:pict>
      </w:r>
      <w:r w:rsidR="00D04FDC" w:rsidRPr="00C81BE3">
        <w:t xml:space="preserve">           </w:t>
      </w:r>
      <w:r w:rsidR="00212244">
        <w:rPr>
          <w:lang w:val="en-US"/>
        </w:rPr>
        <w:t>R</w:t>
      </w:r>
      <w:r w:rsidR="00D04FDC" w:rsidRPr="00212244">
        <w:rPr>
          <w:lang w:val="en-US"/>
        </w:rPr>
        <w:t xml:space="preserve">    </w:t>
      </w:r>
      <w:r w:rsidR="00212244">
        <w:rPr>
          <w:lang w:val="en-US"/>
        </w:rPr>
        <w:t xml:space="preserve">   L</w:t>
      </w:r>
      <w:r w:rsidR="00212244">
        <w:rPr>
          <w:vertAlign w:val="subscript"/>
          <w:lang w:val="en-US"/>
        </w:rPr>
        <w:t>1</w:t>
      </w:r>
      <w:r w:rsidR="00D04FDC" w:rsidRPr="00212244">
        <w:rPr>
          <w:lang w:val="en-US"/>
        </w:rPr>
        <w:t xml:space="preserve">                 </w:t>
      </w:r>
      <w:r w:rsidR="00212244">
        <w:rPr>
          <w:lang w:val="en-US"/>
        </w:rPr>
        <w:t xml:space="preserve">    </w:t>
      </w:r>
      <w:r w:rsidR="00D04FDC" w:rsidRPr="00212244">
        <w:rPr>
          <w:lang w:val="en-US"/>
        </w:rPr>
        <w:t xml:space="preserve">  </w:t>
      </w:r>
      <w:proofErr w:type="gramStart"/>
      <w:r w:rsidR="00D04FDC" w:rsidRPr="00D04FDC">
        <w:rPr>
          <w:i/>
        </w:rPr>
        <w:t>Замыкание</w:t>
      </w:r>
      <w:r w:rsidR="00D04FDC" w:rsidRPr="00212244">
        <w:rPr>
          <w:i/>
          <w:lang w:val="en-US"/>
        </w:rPr>
        <w:t xml:space="preserve">  </w:t>
      </w:r>
      <w:r w:rsidR="00D04FDC" w:rsidRPr="00D04FDC">
        <w:rPr>
          <w:i/>
        </w:rPr>
        <w:t>цепи</w:t>
      </w:r>
      <w:proofErr w:type="gramEnd"/>
      <w:r w:rsidR="00D04FDC" w:rsidRPr="00212244">
        <w:rPr>
          <w:i/>
          <w:lang w:val="en-US"/>
        </w:rPr>
        <w:t xml:space="preserve"> </w:t>
      </w:r>
      <w:r w:rsidR="0001584B" w:rsidRPr="00212244">
        <w:rPr>
          <w:i/>
          <w:lang w:val="en-US"/>
        </w:rPr>
        <w:t xml:space="preserve"> </w:t>
      </w:r>
      <w:r w:rsidR="00212244">
        <w:rPr>
          <w:lang w:val="en-US"/>
        </w:rPr>
        <w:t xml:space="preserve">            </w:t>
      </w:r>
      <w:r w:rsidR="0001584B" w:rsidRPr="00212244">
        <w:rPr>
          <w:lang w:val="en-US"/>
        </w:rPr>
        <w:t xml:space="preserve">  </w:t>
      </w:r>
      <w:r w:rsidR="0001584B">
        <w:rPr>
          <w:lang w:val="en-US"/>
        </w:rPr>
        <w:t>I</w:t>
      </w:r>
      <w:r w:rsidR="0001584B" w:rsidRPr="00212244">
        <w:rPr>
          <w:lang w:val="en-US"/>
        </w:rPr>
        <w:t xml:space="preserve">               </w:t>
      </w:r>
      <w:proofErr w:type="spellStart"/>
      <w:r w:rsidR="00DC69F3">
        <w:rPr>
          <w:lang w:val="en-US"/>
        </w:rPr>
        <w:t>I</w:t>
      </w:r>
      <w:proofErr w:type="spellEnd"/>
      <w:r w:rsidR="0001584B" w:rsidRPr="00212244">
        <w:rPr>
          <w:lang w:val="en-US"/>
        </w:rPr>
        <w:t xml:space="preserve"> </w:t>
      </w:r>
      <w:r w:rsidR="00DC69F3" w:rsidRPr="00212244">
        <w:rPr>
          <w:lang w:val="en-US"/>
        </w:rPr>
        <w:t xml:space="preserve">   </w:t>
      </w:r>
      <w:r w:rsidR="0024191A" w:rsidRPr="00212244">
        <w:rPr>
          <w:lang w:val="en-US"/>
        </w:rPr>
        <w:t xml:space="preserve">      </w:t>
      </w:r>
    </w:p>
    <w:p w:rsidR="00D35716" w:rsidRPr="0081470D" w:rsidRDefault="000C0ED5" w:rsidP="00165A9A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85" type="#_x0000_t32" style="position:absolute;margin-left:6.8pt;margin-top:12.2pt;width:0;height:47.2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6.8pt;margin-top:5.8pt;width:0;height:12.7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77.4pt;margin-top:5.05pt;width:6.65pt;height:0;flip:x;z-index:251732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91.65pt;margin-top:12.2pt;width:0;height:10.5pt;flip:y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91.55pt;margin-top:5.05pt;width:.1pt;height:36pt;flip:y;z-index:251708416" o:connectortype="straight"/>
        </w:pict>
      </w:r>
      <w:r>
        <w:rPr>
          <w:noProof/>
          <w:lang w:eastAsia="ru-RU"/>
        </w:rPr>
        <w:pict>
          <v:shape id="_x0000_s1063" type="#_x0000_t32" style="position:absolute;margin-left:69.8pt;margin-top:5.05pt;width:21.75pt;height:0;z-index:251688960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2" type="#_x0000_t120" style="position:absolute;margin-left:57.8pt;margin-top:.95pt;width:12pt;height:11.25pt;z-index:251687936"/>
        </w:pict>
      </w:r>
      <w:r>
        <w:rPr>
          <w:noProof/>
          <w:lang w:eastAsia="ru-RU"/>
        </w:rPr>
        <w:pict>
          <v:shape id="_x0000_s1060" type="#_x0000_t32" style="position:absolute;margin-left:45.05pt;margin-top:5.05pt;width:12.75pt;height:0;z-index:251686912" o:connectortype="straight"/>
        </w:pict>
      </w:r>
      <w:r>
        <w:rPr>
          <w:noProof/>
          <w:lang w:eastAsia="ru-RU"/>
        </w:rPr>
        <w:pict>
          <v:rect id="_x0000_s1059" style="position:absolute;margin-left:21.05pt;margin-top:.95pt;width:24pt;height:7.15pt;z-index:251685888"/>
        </w:pict>
      </w:r>
      <w:r>
        <w:rPr>
          <w:noProof/>
          <w:lang w:eastAsia="ru-RU"/>
        </w:rPr>
        <w:pict>
          <v:shape id="_x0000_s1058" type="#_x0000_t32" style="position:absolute;margin-left:6.8pt;margin-top:5.05pt;width:14.25pt;height:0;z-index:251684864" o:connectortype="straight"/>
        </w:pict>
      </w:r>
      <w:r w:rsidR="00165A9A" w:rsidRPr="0081470D">
        <w:rPr>
          <w:lang w:val="en-US"/>
        </w:rPr>
        <w:t xml:space="preserve">                                      1.</w:t>
      </w:r>
      <w:r w:rsidR="00D04FDC">
        <w:t>Лампа</w:t>
      </w:r>
      <w:r w:rsidR="00D04FDC" w:rsidRPr="0081470D">
        <w:rPr>
          <w:lang w:val="en-US"/>
        </w:rPr>
        <w:t xml:space="preserve"> 2 </w:t>
      </w:r>
      <w:r w:rsidR="00D04FDC">
        <w:t>загорается</w:t>
      </w:r>
      <w:r w:rsidR="00D04FDC" w:rsidRPr="0081470D">
        <w:rPr>
          <w:lang w:val="en-US"/>
        </w:rPr>
        <w:t xml:space="preserve"> </w:t>
      </w:r>
      <w:r w:rsidR="00D04FDC">
        <w:t>позже</w:t>
      </w:r>
      <w:r w:rsidR="0001584B" w:rsidRPr="0081470D">
        <w:rPr>
          <w:lang w:val="en-US"/>
        </w:rPr>
        <w:t xml:space="preserve">  </w:t>
      </w:r>
    </w:p>
    <w:p w:rsidR="00D04FDC" w:rsidRPr="0081470D" w:rsidRDefault="000C0ED5" w:rsidP="00D35716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86" type="#_x0000_t32" style="position:absolute;margin-left:17.3pt;margin-top:15.25pt;width:28.5pt;height:0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66.3pt;margin-top:15.25pt;width:61.5pt;height:0;z-index:251665408" o:connectortype="straight">
            <v:stroke endarrow="block"/>
          </v:shape>
        </w:pict>
      </w:r>
      <w:r w:rsidR="00212244" w:rsidRPr="0081470D">
        <w:rPr>
          <w:lang w:val="en-US"/>
        </w:rPr>
        <w:t xml:space="preserve">        </w:t>
      </w:r>
      <w:r w:rsidR="00D35716" w:rsidRPr="0081470D">
        <w:rPr>
          <w:lang w:val="en-US"/>
        </w:rPr>
        <w:t xml:space="preserve"> </w:t>
      </w:r>
      <w:proofErr w:type="spellStart"/>
      <w:proofErr w:type="gramStart"/>
      <w:r w:rsidR="00D35716">
        <w:rPr>
          <w:lang w:val="en-US"/>
        </w:rPr>
        <w:t>I</w:t>
      </w:r>
      <w:r w:rsidR="00D35716">
        <w:rPr>
          <w:vertAlign w:val="subscript"/>
          <w:lang w:val="en-US"/>
        </w:rPr>
        <w:t>si</w:t>
      </w:r>
      <w:proofErr w:type="spellEnd"/>
      <w:r w:rsidR="00D35716" w:rsidRPr="0081470D">
        <w:rPr>
          <w:lang w:val="en-US"/>
        </w:rPr>
        <w:t xml:space="preserve">    </w:t>
      </w:r>
      <w:r w:rsidR="00212244" w:rsidRPr="0081470D">
        <w:rPr>
          <w:lang w:val="en-US"/>
        </w:rPr>
        <w:t xml:space="preserve"> </w:t>
      </w:r>
      <w:r w:rsidR="00D35716" w:rsidRPr="0081470D">
        <w:rPr>
          <w:lang w:val="en-US"/>
        </w:rPr>
        <w:t xml:space="preserve"> </w:t>
      </w:r>
      <w:r w:rsidR="00212244" w:rsidRPr="0081470D">
        <w:rPr>
          <w:lang w:val="en-US"/>
        </w:rPr>
        <w:t xml:space="preserve">  </w:t>
      </w:r>
      <w:r w:rsidR="00212244">
        <w:rPr>
          <w:lang w:val="en-US"/>
        </w:rPr>
        <w:t>L</w:t>
      </w:r>
      <w:r w:rsidR="00212244" w:rsidRPr="0081470D">
        <w:rPr>
          <w:vertAlign w:val="subscript"/>
          <w:lang w:val="en-US"/>
        </w:rPr>
        <w:t>2</w:t>
      </w:r>
      <w:r w:rsidR="00212244" w:rsidRPr="0081470D">
        <w:rPr>
          <w:lang w:val="en-US"/>
        </w:rPr>
        <w:t xml:space="preserve">              </w:t>
      </w:r>
      <w:r w:rsidR="00D35716" w:rsidRPr="0081470D">
        <w:rPr>
          <w:lang w:val="en-US"/>
        </w:rPr>
        <w:t>2.</w:t>
      </w:r>
      <w:proofErr w:type="gramEnd"/>
      <w:r w:rsidR="00D35716" w:rsidRPr="0081470D">
        <w:rPr>
          <w:lang w:val="en-US"/>
        </w:rPr>
        <w:t xml:space="preserve"> </w:t>
      </w:r>
      <w:r w:rsidR="00D04FDC" w:rsidRPr="00D35716">
        <w:rPr>
          <w:lang w:val="en-US"/>
        </w:rPr>
        <w:t>I</w:t>
      </w:r>
      <w:r w:rsidR="00D04FDC" w:rsidRPr="0081470D">
        <w:rPr>
          <w:lang w:val="en-US"/>
        </w:rPr>
        <w:t xml:space="preserve"> ↑ → </w:t>
      </w:r>
      <w:r w:rsidR="00D04FDC">
        <w:t>В</w:t>
      </w:r>
      <w:r w:rsidR="00D04FDC" w:rsidRPr="0081470D">
        <w:rPr>
          <w:lang w:val="en-US"/>
        </w:rPr>
        <w:t xml:space="preserve"> ↑ → </w:t>
      </w:r>
      <w:r w:rsidR="00D04FDC">
        <w:t>Ф</w:t>
      </w:r>
      <w:r w:rsidR="00D04FDC" w:rsidRPr="0081470D">
        <w:rPr>
          <w:lang w:val="en-US"/>
        </w:rPr>
        <w:t xml:space="preserve"> ↑</w:t>
      </w:r>
      <w:r w:rsidR="0001584B" w:rsidRPr="0081470D">
        <w:rPr>
          <w:lang w:val="en-US"/>
        </w:rPr>
        <w:t xml:space="preserve"> →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01584B" w:rsidRPr="00D35716">
        <w:rPr>
          <w:rFonts w:eastAsiaTheme="minorEastAsia"/>
          <w:sz w:val="28"/>
          <w:szCs w:val="28"/>
          <w:vertAlign w:val="subscript"/>
          <w:lang w:val="en-US"/>
        </w:rPr>
        <w:t>si</w:t>
      </w:r>
      <w:r w:rsidR="0001584B" w:rsidRPr="0081470D">
        <w:rPr>
          <w:rFonts w:eastAsiaTheme="minorEastAsia"/>
          <w:sz w:val="28"/>
          <w:szCs w:val="28"/>
          <w:lang w:val="en-US"/>
        </w:rPr>
        <w:t xml:space="preserve">   </w:t>
      </w:r>
      <w:r w:rsidR="00D35716" w:rsidRPr="0081470D">
        <w:rPr>
          <w:rFonts w:eastAsiaTheme="minorEastAsia"/>
          <w:sz w:val="28"/>
          <w:szCs w:val="28"/>
          <w:lang w:val="en-US"/>
        </w:rPr>
        <w:t xml:space="preserve">  </w:t>
      </w:r>
      <w:r w:rsidR="0001584B" w:rsidRPr="0081470D">
        <w:rPr>
          <w:rFonts w:eastAsiaTheme="minorEastAsia"/>
          <w:sz w:val="28"/>
          <w:szCs w:val="28"/>
          <w:lang w:val="en-US"/>
        </w:rPr>
        <w:t xml:space="preserve">        </w:t>
      </w:r>
      <w:r w:rsidR="0024191A" w:rsidRPr="0081470D">
        <w:rPr>
          <w:rFonts w:eastAsiaTheme="minorEastAsia"/>
          <w:sz w:val="28"/>
          <w:szCs w:val="28"/>
          <w:lang w:val="en-US"/>
        </w:rPr>
        <w:t xml:space="preserve">                 </w:t>
      </w:r>
      <w:proofErr w:type="spellStart"/>
      <w:r w:rsidR="00DC69F3" w:rsidRPr="00D35716">
        <w:rPr>
          <w:rFonts w:eastAsiaTheme="minorEastAsia"/>
          <w:sz w:val="28"/>
          <w:szCs w:val="28"/>
          <w:lang w:val="en-US"/>
        </w:rPr>
        <w:t>I</w:t>
      </w:r>
      <w:r w:rsidR="00DC69F3" w:rsidRPr="00D35716">
        <w:rPr>
          <w:rFonts w:eastAsiaTheme="minorEastAsia"/>
          <w:sz w:val="28"/>
          <w:szCs w:val="28"/>
          <w:vertAlign w:val="subscript"/>
          <w:lang w:val="en-US"/>
        </w:rPr>
        <w:t>si</w:t>
      </w:r>
      <w:proofErr w:type="spellEnd"/>
    </w:p>
    <w:p w:rsidR="00212244" w:rsidRPr="0001130C" w:rsidRDefault="000C0ED5" w:rsidP="00D35716">
      <w:pPr>
        <w:pStyle w:val="a3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pict>
          <v:shape id="_x0000_s1065" type="#_x0000_t32" style="position:absolute;margin-left:6.8pt;margin-top:10.85pt;width:10.5pt;height:0;z-index:251691008" o:connectortype="straight"/>
        </w:pict>
      </w:r>
      <w:r w:rsidRPr="000C0ED5">
        <w:rPr>
          <w:noProof/>
          <w:lang w:eastAsia="ru-RU"/>
        </w:rPr>
        <w:pict>
          <v:shape id="_x0000_s1067" type="#_x0000_t32" style="position:absolute;margin-left:45.05pt;margin-top:10.85pt;width:12pt;height:0;z-index:251693056" o:connectortype="straight"/>
        </w:pict>
      </w:r>
      <w:r w:rsidRPr="000C0ED5">
        <w:rPr>
          <w:noProof/>
          <w:lang w:eastAsia="ru-RU"/>
        </w:rPr>
        <w:pict>
          <v:shape id="_x0000_s1084" type="#_x0000_t32" style="position:absolute;margin-left:69.7pt;margin-top:10.85pt;width:21.75pt;height:0;flip:x;z-index:251709440" o:connectortype="straight">
            <v:stroke endarrow="block"/>
          </v:shape>
        </w:pict>
      </w:r>
      <w:r w:rsidRPr="000C0ED5">
        <w:rPr>
          <w:noProof/>
          <w:lang w:eastAsia="ru-RU"/>
        </w:rPr>
        <w:pict>
          <v:shape id="_x0000_s1066" type="#_x0000_t120" style="position:absolute;margin-left:57.05pt;margin-top:5.6pt;width:12.75pt;height:12pt;z-index:251692032"/>
        </w:pict>
      </w:r>
      <w:r w:rsidRPr="000C0ED5">
        <w:rPr>
          <w:noProof/>
          <w:lang w:eastAsia="ru-RU"/>
        </w:rPr>
        <w:pict>
          <v:shape id="_x0000_s1082" type="#_x0000_t32" style="position:absolute;margin-left:91.6pt;margin-top:10.85pt;width:.05pt;height:15.75pt;z-index:251707392" o:connectortype="straight"/>
        </w:pict>
      </w:r>
      <w:r w:rsidRPr="000C0ED5">
        <w:rPr>
          <w:noProof/>
          <w:lang w:eastAsia="ru-RU"/>
        </w:rPr>
        <w:pict>
          <v:shape id="_x0000_s1079" type="#_x0000_t32" style="position:absolute;margin-left:6.8pt;margin-top:10.85pt;width:0;height:39.75pt;z-index:251705344" o:connectortype="straight"/>
        </w:pict>
      </w:r>
      <w:r w:rsidR="00D35716" w:rsidRPr="0001130C">
        <w:rPr>
          <w:rFonts w:eastAsiaTheme="minorEastAsia"/>
          <w:lang w:val="en-US"/>
        </w:rPr>
        <w:t xml:space="preserve">                                      </w:t>
      </w:r>
      <w:r w:rsidR="0024191A" w:rsidRPr="0001130C">
        <w:rPr>
          <w:rFonts w:eastAsiaTheme="minorEastAsia"/>
          <w:lang w:val="en-US"/>
        </w:rPr>
        <w:t>3</w:t>
      </w:r>
      <w:r w:rsidR="0024191A" w:rsidRPr="0001130C">
        <w:rPr>
          <w:rFonts w:eastAsiaTheme="minorEastAsia"/>
          <w:sz w:val="28"/>
          <w:szCs w:val="28"/>
          <w:lang w:val="en-US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ε</m:t>
        </m:r>
        <w:proofErr w:type="gramStart"/>
      </m:oMath>
      <w:r w:rsidR="0001584B">
        <w:rPr>
          <w:rFonts w:eastAsiaTheme="minorEastAsia"/>
          <w:sz w:val="28"/>
          <w:szCs w:val="28"/>
          <w:vertAlign w:val="subscript"/>
          <w:lang w:val="en-US"/>
        </w:rPr>
        <w:t>si</w:t>
      </w:r>
      <w:proofErr w:type="gramEnd"/>
      <w:r w:rsidR="0001584B" w:rsidRPr="0001130C">
        <w:rPr>
          <w:rFonts w:eastAsiaTheme="minorEastAsia"/>
          <w:lang w:val="en-US"/>
        </w:rPr>
        <w:t xml:space="preserve"> ↑ ↓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01584B" w:rsidRPr="0001130C">
        <w:rPr>
          <w:rFonts w:eastAsiaTheme="minorEastAsia"/>
          <w:sz w:val="28"/>
          <w:szCs w:val="28"/>
          <w:lang w:val="en-US"/>
        </w:rPr>
        <w:t xml:space="preserve"> =&gt; </w:t>
      </w:r>
      <w:proofErr w:type="spellStart"/>
      <w:r w:rsidR="0001584B">
        <w:rPr>
          <w:rFonts w:eastAsiaTheme="minorEastAsia"/>
          <w:sz w:val="28"/>
          <w:szCs w:val="28"/>
          <w:lang w:val="en-US"/>
        </w:rPr>
        <w:t>I</w:t>
      </w:r>
      <w:r w:rsidR="0001584B">
        <w:rPr>
          <w:rFonts w:eastAsiaTheme="minorEastAsia"/>
          <w:sz w:val="28"/>
          <w:szCs w:val="28"/>
          <w:vertAlign w:val="subscript"/>
          <w:lang w:val="en-US"/>
        </w:rPr>
        <w:t>si</w:t>
      </w:r>
      <w:proofErr w:type="spellEnd"/>
      <w:r w:rsidR="0001584B" w:rsidRPr="0001130C">
        <w:rPr>
          <w:rFonts w:eastAsiaTheme="minorEastAsia"/>
          <w:sz w:val="28"/>
          <w:szCs w:val="28"/>
          <w:lang w:val="en-US"/>
        </w:rPr>
        <w:t xml:space="preserve"> </w:t>
      </w:r>
      <w:r w:rsidR="0001584B" w:rsidRPr="0001130C">
        <w:rPr>
          <w:rFonts w:eastAsiaTheme="minorEastAsia"/>
          <w:lang w:val="en-US"/>
        </w:rPr>
        <w:t xml:space="preserve">↑↓ </w:t>
      </w:r>
      <w:r w:rsidR="0001584B">
        <w:rPr>
          <w:rFonts w:eastAsiaTheme="minorEastAsia"/>
          <w:lang w:val="en-US"/>
        </w:rPr>
        <w:t>I</w:t>
      </w:r>
      <w:r w:rsidR="00DC69F3" w:rsidRPr="0001130C">
        <w:rPr>
          <w:rFonts w:eastAsiaTheme="minorEastAsia"/>
          <w:lang w:val="en-US"/>
        </w:rPr>
        <w:t xml:space="preserve">   </w:t>
      </w:r>
      <w:r w:rsidR="0001584B" w:rsidRPr="0001130C">
        <w:rPr>
          <w:rFonts w:eastAsiaTheme="minorEastAsia"/>
          <w:lang w:val="en-US"/>
        </w:rPr>
        <w:t xml:space="preserve">     </w:t>
      </w:r>
      <w:r w:rsidR="0024191A" w:rsidRPr="0001130C">
        <w:rPr>
          <w:rFonts w:eastAsiaTheme="minorEastAsia"/>
          <w:lang w:val="en-US"/>
        </w:rPr>
        <w:t xml:space="preserve"> </w:t>
      </w:r>
      <w:r w:rsidR="0001584B" w:rsidRPr="0001130C">
        <w:rPr>
          <w:rFonts w:eastAsiaTheme="minorEastAsia"/>
          <w:lang w:val="en-US"/>
        </w:rPr>
        <w:t xml:space="preserve">   0     ∆</w:t>
      </w:r>
      <w:r w:rsidR="0001584B">
        <w:rPr>
          <w:rFonts w:eastAsiaTheme="minorEastAsia"/>
          <w:lang w:val="en-US"/>
        </w:rPr>
        <w:t>t</w:t>
      </w:r>
      <w:r w:rsidR="0001584B" w:rsidRPr="0001130C">
        <w:rPr>
          <w:rFonts w:eastAsiaTheme="minorEastAsia"/>
          <w:lang w:val="en-US"/>
        </w:rPr>
        <w:t xml:space="preserve">          </w:t>
      </w:r>
      <w:r w:rsidR="0001584B">
        <w:rPr>
          <w:rFonts w:eastAsiaTheme="minorEastAsia"/>
          <w:lang w:val="en-US"/>
        </w:rPr>
        <w:t>t</w:t>
      </w:r>
      <w:r w:rsidR="0001584B" w:rsidRPr="0001130C">
        <w:rPr>
          <w:rFonts w:eastAsiaTheme="minorEastAsia"/>
          <w:lang w:val="en-US"/>
        </w:rPr>
        <w:t xml:space="preserve">  </w:t>
      </w:r>
    </w:p>
    <w:p w:rsidR="00DC69F3" w:rsidRPr="00212244" w:rsidRDefault="000C0ED5" w:rsidP="00212244">
      <w:pPr>
        <w:pStyle w:val="a3"/>
        <w:rPr>
          <w:lang w:val="en-US"/>
        </w:rPr>
      </w:pPr>
      <w:r w:rsidRPr="000C0ED5">
        <w:rPr>
          <w:rFonts w:eastAsiaTheme="minorEastAsia"/>
          <w:i/>
          <w:noProof/>
          <w:lang w:eastAsia="ru-RU"/>
        </w:rPr>
        <w:pict>
          <v:shape id="_x0000_s1041" type="#_x0000_t32" style="position:absolute;margin-left:272.3pt;margin-top:10.2pt;width:0;height:57.75pt;flip:y;z-index:251669504" o:connectortype="straight">
            <v:stroke endarrow="block"/>
          </v:shape>
        </w:pict>
      </w:r>
      <w:r w:rsidRPr="000C0ED5">
        <w:rPr>
          <w:rFonts w:eastAsiaTheme="minorEastAsia"/>
          <w:noProof/>
          <w:lang w:eastAsia="ru-RU"/>
        </w:rPr>
        <w:pict>
          <v:shape id="_x0000_s1081" type="#_x0000_t32" style="position:absolute;margin-left:91.55pt;margin-top:10.2pt;width:.05pt;height:24pt;flip:y;z-index:251706368" o:connectortype="straight">
            <v:stroke endarrow="block"/>
          </v:shape>
        </w:pict>
      </w:r>
      <w:r w:rsidR="0001584B" w:rsidRPr="0001130C">
        <w:rPr>
          <w:rFonts w:eastAsiaTheme="minorEastAsia"/>
          <w:lang w:val="en-US"/>
        </w:rPr>
        <w:t xml:space="preserve"> </w:t>
      </w:r>
      <w:r w:rsidR="00212244" w:rsidRPr="0001130C">
        <w:rPr>
          <w:rFonts w:eastAsiaTheme="minorEastAsia"/>
          <w:lang w:val="en-US"/>
        </w:rPr>
        <w:t xml:space="preserve">                </w:t>
      </w:r>
      <w:r w:rsidR="00212244">
        <w:rPr>
          <w:rFonts w:eastAsiaTheme="minorEastAsia"/>
          <w:lang w:val="en-US"/>
        </w:rPr>
        <w:t xml:space="preserve">           I</w:t>
      </w:r>
    </w:p>
    <w:p w:rsidR="00DC69F3" w:rsidRPr="00541090" w:rsidRDefault="000C0ED5" w:rsidP="00DC69F3">
      <w:pPr>
        <w:pStyle w:val="a3"/>
        <w:rPr>
          <w:rFonts w:eastAsiaTheme="minorEastAsia"/>
          <w:sz w:val="16"/>
          <w:szCs w:val="16"/>
          <w:vertAlign w:val="subscript"/>
          <w:lang w:val="en-US"/>
        </w:rPr>
      </w:pP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46" type="#_x0000_t19" style="position:absolute;margin-left:299.3pt;margin-top:3.15pt;width:15.75pt;height:26.25pt;flip:x;z-index:251674624"/>
        </w:pict>
      </w:r>
      <w:r w:rsidRPr="000C0ED5">
        <w:rPr>
          <w:rFonts w:eastAsiaTheme="minorEastAsia"/>
          <w:i/>
          <w:noProof/>
          <w:lang w:eastAsia="ru-RU"/>
        </w:rPr>
        <w:pict>
          <v:shape id="_x0000_s1078" type="#_x0000_t32" style="position:absolute;margin-left:27.05pt;margin-top:8.4pt;width:13.5pt;height:12pt;flip:y;z-index:251704320" o:connectortype="straight"/>
        </w:pict>
      </w:r>
      <w:r w:rsidRPr="000C0ED5">
        <w:rPr>
          <w:rFonts w:eastAsiaTheme="minorEastAsia"/>
          <w:i/>
          <w:noProof/>
          <w:lang w:eastAsia="ru-RU"/>
        </w:rPr>
        <w:pict>
          <v:shape id="_x0000_s1074" type="#_x0000_t32" style="position:absolute;margin-left:65.3pt;margin-top:11.4pt;width:0;height:16.5pt;z-index:251700224" o:connectortype="straight"/>
        </w:pict>
      </w:r>
      <w:r w:rsidRPr="000C0ED5">
        <w:rPr>
          <w:rFonts w:eastAsiaTheme="minorEastAsia"/>
          <w:i/>
          <w:noProof/>
          <w:lang w:eastAsia="ru-RU"/>
        </w:rPr>
        <w:pict>
          <v:shape id="_x0000_s1071" type="#_x0000_t32" style="position:absolute;margin-left:77.3pt;margin-top:11.4pt;width:0;height:16.5pt;z-index:251697152" o:connectortype="straight"/>
        </w:pict>
      </w:r>
      <w:r w:rsidRPr="000C0ED5">
        <w:rPr>
          <w:rFonts w:eastAsiaTheme="minorEastAsia"/>
          <w:i/>
          <w:noProof/>
          <w:lang w:eastAsia="ru-RU"/>
        </w:rPr>
        <w:pict>
          <v:shape id="_x0000_s1044" type="#_x0000_t32" style="position:absolute;margin-left:342.05pt;margin-top:3.15pt;width:0;height:53.25pt;flip:y;z-index:251672576" o:connectortype="straight">
            <v:stroke endarrow="block"/>
          </v:shape>
        </w:pict>
      </w:r>
      <w:r w:rsidRPr="000C0ED5">
        <w:rPr>
          <w:rFonts w:eastAsiaTheme="minorEastAsia"/>
          <w:i/>
          <w:noProof/>
          <w:lang w:eastAsia="ru-RU"/>
        </w:rPr>
        <w:pict>
          <v:shape id="_x0000_s1043" type="#_x0000_t32" style="position:absolute;margin-left:333.8pt;margin-top:3.15pt;width:0;height:53.25pt;flip:y;z-index:251671552" o:connectortype="straight">
            <v:stroke endarrow="block"/>
          </v:shape>
        </w:pict>
      </w:r>
      <w:r w:rsidR="0022591C">
        <w:rPr>
          <w:rFonts w:eastAsiaTheme="minorEastAsia"/>
          <w:i/>
          <w:lang w:val="en-US"/>
        </w:rPr>
        <w:t xml:space="preserve">               </w:t>
      </w:r>
      <w:r w:rsidR="0022591C" w:rsidRPr="0022591C">
        <w:rPr>
          <w:rFonts w:eastAsiaTheme="minorEastAsia"/>
          <w:i/>
          <w:lang w:val="en-US"/>
        </w:rPr>
        <w:t xml:space="preserve">    -</w:t>
      </w:r>
      <w:r w:rsidR="0022591C">
        <w:rPr>
          <w:rFonts w:eastAsiaTheme="minorEastAsia"/>
          <w:i/>
          <w:lang w:val="en-US"/>
        </w:rPr>
        <w:t xml:space="preserve">      </w:t>
      </w:r>
      <w:r w:rsidR="0022591C" w:rsidRPr="0022591C">
        <w:rPr>
          <w:rFonts w:eastAsiaTheme="minorEastAsia"/>
          <w:i/>
          <w:lang w:val="en-US"/>
        </w:rPr>
        <w:t>+</w:t>
      </w:r>
      <w:r w:rsidR="0022591C">
        <w:rPr>
          <w:rFonts w:eastAsiaTheme="minorEastAsia"/>
          <w:i/>
          <w:lang w:val="en-US"/>
        </w:rPr>
        <w:t xml:space="preserve">           </w:t>
      </w:r>
      <w:r w:rsidR="00DC69F3" w:rsidRPr="0001130C">
        <w:rPr>
          <w:rFonts w:eastAsiaTheme="minorEastAsia"/>
          <w:i/>
          <w:lang w:val="en-US"/>
        </w:rPr>
        <w:t xml:space="preserve">  </w:t>
      </w:r>
      <w:r w:rsidR="0081470D" w:rsidRPr="0081470D">
        <w:rPr>
          <w:rFonts w:eastAsiaTheme="minorEastAsia"/>
          <w:i/>
          <w:lang w:val="en-US"/>
        </w:rPr>
        <w:t xml:space="preserve">    </w:t>
      </w:r>
      <w:r w:rsidR="00DC69F3" w:rsidRPr="00DC69F3">
        <w:rPr>
          <w:rFonts w:eastAsiaTheme="minorEastAsia"/>
          <w:i/>
        </w:rPr>
        <w:t>Размыкание</w:t>
      </w:r>
      <w:r w:rsidR="00DC69F3" w:rsidRPr="0001130C">
        <w:rPr>
          <w:rFonts w:eastAsiaTheme="minorEastAsia"/>
          <w:i/>
          <w:lang w:val="en-US"/>
        </w:rPr>
        <w:t xml:space="preserve"> </w:t>
      </w:r>
      <w:r w:rsidR="00DC69F3" w:rsidRPr="00DC69F3">
        <w:rPr>
          <w:rFonts w:eastAsiaTheme="minorEastAsia"/>
          <w:i/>
        </w:rPr>
        <w:t>цепи</w:t>
      </w:r>
      <w:r w:rsidR="00DC69F3" w:rsidRPr="0001130C">
        <w:rPr>
          <w:rFonts w:eastAsiaTheme="minorEastAsia"/>
          <w:i/>
          <w:lang w:val="en-US"/>
        </w:rPr>
        <w:t xml:space="preserve">  </w:t>
      </w:r>
      <w:r w:rsidR="0081470D">
        <w:rPr>
          <w:rFonts w:eastAsiaTheme="minorEastAsia"/>
          <w:lang w:val="en-US"/>
        </w:rPr>
        <w:t xml:space="preserve">    </w:t>
      </w:r>
      <w:r w:rsidR="0081470D" w:rsidRPr="0081470D">
        <w:rPr>
          <w:rFonts w:eastAsiaTheme="minorEastAsia"/>
          <w:lang w:val="en-US"/>
        </w:rPr>
        <w:t xml:space="preserve"> </w:t>
      </w:r>
      <w:r w:rsidR="0022591C">
        <w:rPr>
          <w:rFonts w:eastAsiaTheme="minorEastAsia"/>
          <w:lang w:val="en-US"/>
        </w:rPr>
        <w:t xml:space="preserve">     </w:t>
      </w:r>
      <w:r w:rsidR="00DC69F3">
        <w:rPr>
          <w:rFonts w:eastAsiaTheme="minorEastAsia"/>
          <w:lang w:val="en-US"/>
        </w:rPr>
        <w:t>I</w:t>
      </w:r>
      <w:r w:rsidR="0022591C" w:rsidRPr="0022591C">
        <w:rPr>
          <w:rFonts w:eastAsiaTheme="minorEastAsia"/>
          <w:lang w:val="en-US"/>
        </w:rPr>
        <w:t xml:space="preserve"> </w:t>
      </w:r>
      <w:r w:rsidR="0024191A" w:rsidRPr="0001130C">
        <w:rPr>
          <w:rFonts w:eastAsiaTheme="minorEastAsia"/>
          <w:lang w:val="en-US"/>
        </w:rPr>
        <w:t xml:space="preserve">                  </w:t>
      </w:r>
      <w:r w:rsidR="00DC69F3" w:rsidRPr="0001130C">
        <w:rPr>
          <w:rFonts w:eastAsiaTheme="minorEastAsia"/>
          <w:lang w:val="en-US"/>
        </w:rPr>
        <w:t xml:space="preserve"> </w:t>
      </w:r>
      <w:proofErr w:type="spellStart"/>
      <w:r w:rsidR="00DC69F3">
        <w:rPr>
          <w:rFonts w:eastAsiaTheme="minorEastAsia"/>
          <w:lang w:val="en-US"/>
        </w:rPr>
        <w:t>I</w:t>
      </w:r>
      <w:proofErr w:type="spellEnd"/>
      <w:r w:rsidR="0024191A" w:rsidRPr="0001130C">
        <w:rPr>
          <w:rFonts w:eastAsiaTheme="minorEastAsia"/>
          <w:lang w:val="en-US"/>
        </w:rPr>
        <w:t xml:space="preserve">     </w:t>
      </w:r>
      <w:r w:rsidR="0022591C" w:rsidRPr="0022591C">
        <w:rPr>
          <w:rFonts w:eastAsiaTheme="minorEastAsia"/>
          <w:lang w:val="en-US"/>
        </w:rPr>
        <w:t xml:space="preserve"> </w:t>
      </w:r>
      <w:proofErr w:type="spellStart"/>
      <w:r w:rsidR="0024191A">
        <w:rPr>
          <w:rFonts w:eastAsiaTheme="minorEastAsia"/>
          <w:lang w:val="en-US"/>
        </w:rPr>
        <w:t>I</w:t>
      </w:r>
      <w:r w:rsidR="0024191A">
        <w:rPr>
          <w:rFonts w:eastAsiaTheme="minorEastAsia"/>
          <w:vertAlign w:val="subscript"/>
          <w:lang w:val="en-US"/>
        </w:rPr>
        <w:t>si</w:t>
      </w:r>
      <w:proofErr w:type="spellEnd"/>
      <w:r w:rsidR="0024191A" w:rsidRPr="0001130C">
        <w:rPr>
          <w:rFonts w:eastAsiaTheme="minorEastAsia"/>
          <w:sz w:val="16"/>
          <w:szCs w:val="16"/>
          <w:lang w:val="en-US"/>
        </w:rPr>
        <w:t xml:space="preserve">                                                                                                    </w:t>
      </w:r>
    </w:p>
    <w:p w:rsidR="0022591C" w:rsidRPr="0022591C" w:rsidRDefault="000C0ED5" w:rsidP="0022591C">
      <w:pPr>
        <w:pStyle w:val="a3"/>
        <w:rPr>
          <w:rFonts w:eastAsiaTheme="minorEastAsia"/>
          <w:lang w:val="en-US"/>
        </w:rPr>
      </w:pP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0" type="#_x0000_t32" style="position:absolute;margin-left:77.4pt;margin-top:6.6pt;width:14.25pt;height:0;flip:x;z-index:251696128" o:connectortype="straight"/>
        </w:pict>
      </w: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7" type="#_x0000_t32" style="position:absolute;margin-left:6.8pt;margin-top:6.6pt;width:20.25pt;height:.05pt;flip:x;z-index:251703296" o:connectortype="straight"/>
        </w:pict>
      </w: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5" type="#_x0000_t32" style="position:absolute;margin-left:58.55pt;margin-top:3.2pt;width:0;height:7.5pt;z-index:251701248" o:connectortype="straight"/>
        </w:pict>
      </w: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6" type="#_x0000_t32" style="position:absolute;margin-left:40.55pt;margin-top:6.6pt;width:17.25pt;height:0;flip:x;z-index:251702272" o:connectortype="straight"/>
        </w:pict>
      </w: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3" type="#_x0000_t32" style="position:absolute;margin-left:65.3pt;margin-top:6.55pt;width:8.25pt;height:0;flip:x;z-index:251699200" o:connectortype="straight"/>
        </w:pict>
      </w:r>
      <w:r w:rsidRPr="000C0ED5">
        <w:rPr>
          <w:rFonts w:eastAsiaTheme="minorEastAsia"/>
          <w:noProof/>
          <w:sz w:val="16"/>
          <w:szCs w:val="16"/>
          <w:lang w:eastAsia="ru-RU"/>
        </w:rPr>
        <w:pict>
          <v:shape id="_x0000_s1072" type="#_x0000_t32" style="position:absolute;margin-left:73.55pt;margin-top:3.2pt;width:0;height:7.5pt;z-index:251698176" o:connectortype="straight"/>
        </w:pict>
      </w:r>
      <w:r>
        <w:rPr>
          <w:rFonts w:eastAsiaTheme="minorEastAsia"/>
          <w:noProof/>
          <w:lang w:eastAsia="ru-RU"/>
        </w:rPr>
        <w:pict>
          <v:shape id="_x0000_s1048" type="#_x0000_t19" style="position:absolute;margin-left:289.55pt;margin-top:4.9pt;width:9.75pt;height:9.75pt;z-index:251676672"/>
        </w:pict>
      </w:r>
      <w:r>
        <w:rPr>
          <w:rFonts w:eastAsiaTheme="minorEastAsia"/>
          <w:noProof/>
          <w:lang w:eastAsia="ru-RU"/>
        </w:rPr>
        <w:pict>
          <v:shape id="_x0000_s1047" type="#_x0000_t32" style="position:absolute;margin-left:271.55pt;margin-top:4.9pt;width:18pt;height:0;z-index:251675648" o:connectortype="straight"/>
        </w:pict>
      </w:r>
      <w:r w:rsidR="0024191A" w:rsidRPr="0001130C">
        <w:rPr>
          <w:rFonts w:eastAsiaTheme="minorEastAsia"/>
          <w:lang w:val="en-US"/>
        </w:rPr>
        <w:t xml:space="preserve">                 </w:t>
      </w:r>
      <w:r w:rsidR="0022591C" w:rsidRPr="0022591C">
        <w:rPr>
          <w:rFonts w:eastAsiaTheme="minorEastAsia"/>
          <w:lang w:val="en-US"/>
        </w:rPr>
        <w:t xml:space="preserve"> </w:t>
      </w:r>
      <w:r w:rsidR="0024191A" w:rsidRPr="00D35716">
        <w:rPr>
          <w:rFonts w:eastAsiaTheme="minorEastAsia"/>
          <w:lang w:val="en-US"/>
        </w:rPr>
        <w:t xml:space="preserve">                   </w:t>
      </w:r>
      <w:r w:rsidR="0024191A" w:rsidRPr="0022591C">
        <w:rPr>
          <w:rFonts w:eastAsiaTheme="minorEastAsia"/>
          <w:lang w:val="en-US"/>
        </w:rPr>
        <w:t>1.</w:t>
      </w:r>
      <w:r w:rsidR="00DC69F3">
        <w:rPr>
          <w:rFonts w:eastAsiaTheme="minorEastAsia"/>
        </w:rPr>
        <w:t>Лампа</w:t>
      </w:r>
      <w:r w:rsidR="00DC69F3" w:rsidRPr="0022591C">
        <w:rPr>
          <w:rFonts w:eastAsiaTheme="minorEastAsia"/>
          <w:lang w:val="en-US"/>
        </w:rPr>
        <w:t xml:space="preserve"> 2 </w:t>
      </w:r>
      <w:r w:rsidR="00DC69F3">
        <w:rPr>
          <w:rFonts w:eastAsiaTheme="minorEastAsia"/>
        </w:rPr>
        <w:t>ярко</w:t>
      </w:r>
      <w:r w:rsidR="00DC69F3" w:rsidRPr="0022591C">
        <w:rPr>
          <w:rFonts w:eastAsiaTheme="minorEastAsia"/>
          <w:lang w:val="en-US"/>
        </w:rPr>
        <w:t xml:space="preserve"> </w:t>
      </w:r>
      <w:r w:rsidR="00DC69F3">
        <w:rPr>
          <w:rFonts w:eastAsiaTheme="minorEastAsia"/>
        </w:rPr>
        <w:t>вспыхивает</w:t>
      </w:r>
      <w:r w:rsidR="0024191A">
        <w:rPr>
          <w:rFonts w:eastAsiaTheme="minorEastAsia"/>
          <w:lang w:val="en-US"/>
        </w:rPr>
        <w:t xml:space="preserve">  </w:t>
      </w:r>
    </w:p>
    <w:p w:rsidR="00DC69F3" w:rsidRPr="0022591C" w:rsidRDefault="0022591C" w:rsidP="0022591C">
      <w:pPr>
        <w:pStyle w:val="a3"/>
        <w:rPr>
          <w:rFonts w:eastAsiaTheme="minorEastAsia"/>
          <w:lang w:val="en-US"/>
        </w:rPr>
      </w:pPr>
      <w:r w:rsidRPr="0022591C">
        <w:rPr>
          <w:rFonts w:eastAsiaTheme="minorEastAsia"/>
          <w:lang w:val="en-US"/>
        </w:rPr>
        <w:t xml:space="preserve"> </w:t>
      </w:r>
      <w:r w:rsidR="00B115A9" w:rsidRPr="00B115A9">
        <w:rPr>
          <w:rFonts w:eastAsiaTheme="minorEastAsia"/>
          <w:sz w:val="22"/>
          <w:szCs w:val="22"/>
          <w:lang w:val="en-US"/>
        </w:rPr>
        <w:t>1832.</w:t>
      </w:r>
      <w:r w:rsidRPr="0022591C">
        <w:rPr>
          <w:rFonts w:eastAsiaTheme="minorEastAsia"/>
          <w:lang w:val="en-US"/>
        </w:rPr>
        <w:t xml:space="preserve">       </w:t>
      </w:r>
      <w:r w:rsidR="00B115A9" w:rsidRPr="00B115A9">
        <w:rPr>
          <w:rFonts w:eastAsiaTheme="minorEastAsia"/>
          <w:lang w:val="en-US"/>
        </w:rPr>
        <w:t xml:space="preserve"> </w:t>
      </w:r>
      <w:r w:rsidRPr="0022591C"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</w:rPr>
        <w:t>ε</w:t>
      </w:r>
      <w:proofErr w:type="spellEnd"/>
      <w:proofErr w:type="gramEnd"/>
      <w:r w:rsidRPr="0022591C">
        <w:rPr>
          <w:rFonts w:eastAsiaTheme="minorEastAsia"/>
          <w:lang w:val="en-US"/>
        </w:rPr>
        <w:t xml:space="preserve">                 2. </w:t>
      </w:r>
      <w:r w:rsidR="00DC69F3">
        <w:rPr>
          <w:lang w:val="en-US"/>
        </w:rPr>
        <w:t>I</w:t>
      </w:r>
      <w:r w:rsidR="00DC69F3" w:rsidRPr="0022591C">
        <w:rPr>
          <w:lang w:val="en-US"/>
        </w:rPr>
        <w:t xml:space="preserve"> ↓ → </w:t>
      </w:r>
      <w:r w:rsidR="00DC69F3">
        <w:t>В</w:t>
      </w:r>
      <w:r w:rsidR="00DC69F3" w:rsidRPr="0022591C">
        <w:rPr>
          <w:lang w:val="en-US"/>
        </w:rPr>
        <w:t xml:space="preserve"> ↓ → </w:t>
      </w:r>
      <w:r w:rsidR="00DC69F3">
        <w:t>Ф</w:t>
      </w:r>
      <w:r w:rsidR="00DC69F3" w:rsidRPr="0022591C">
        <w:rPr>
          <w:lang w:val="en-US"/>
        </w:rPr>
        <w:t xml:space="preserve"> ↓ →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DC69F3">
        <w:rPr>
          <w:rFonts w:eastAsiaTheme="minorEastAsia"/>
          <w:sz w:val="28"/>
          <w:szCs w:val="28"/>
          <w:vertAlign w:val="subscript"/>
          <w:lang w:val="en-US"/>
        </w:rPr>
        <w:t>si</w:t>
      </w:r>
    </w:p>
    <w:p w:rsidR="0024191A" w:rsidRPr="0024191A" w:rsidRDefault="000C0ED5" w:rsidP="00165A9A">
      <w:pPr>
        <w:pStyle w:val="a3"/>
        <w:rPr>
          <w:rFonts w:eastAsiaTheme="minorEastAsia"/>
          <w:lang w:val="en-US"/>
        </w:rPr>
      </w:pPr>
      <w:r w:rsidRPr="000C0ED5">
        <w:rPr>
          <w:rFonts w:eastAsiaTheme="minorEastAsia"/>
          <w:noProof/>
          <w:sz w:val="20"/>
          <w:szCs w:val="20"/>
          <w:lang w:eastAsia="ru-RU"/>
        </w:rPr>
        <w:pict>
          <v:shape id="_x0000_s1042" type="#_x0000_t32" style="position:absolute;margin-left:266.3pt;margin-top:1.15pt;width:61.5pt;height:0;z-index:251670528" o:connectortype="straight">
            <v:stroke endarrow="block"/>
          </v:shape>
        </w:pic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Д</m:t>
        </m:r>
        <m:r>
          <w:rPr>
            <w:rFonts w:ascii="Cambria Math" w:hAnsi="Cambria Math"/>
            <w:lang w:val="en-US"/>
          </w:rPr>
          <m:t>.</m:t>
        </m:r>
        <m:r>
          <w:rPr>
            <w:rFonts w:ascii="Cambria Math" w:hAnsi="Cambria Math"/>
          </w:rPr>
          <m:t>Генри</m:t>
        </m:r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амер</m:t>
            </m:r>
            <m:r>
              <w:rPr>
                <w:rFonts w:ascii="Cambria Math" w:hAnsi="Cambria Math"/>
                <w:lang w:val="en-US"/>
              </w:rPr>
              <m:t>.</m:t>
            </m:r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       3.  </m:t>
        </m:r>
        <m:r>
          <w:rPr>
            <w:rFonts w:ascii="Cambria Math" w:hAnsi="Cambria Math"/>
          </w:rPr>
          <m:t>ε</m:t>
        </m:r>
        <w:proofErr w:type="gramStart"/>
      </m:oMath>
      <w:r w:rsidR="00DC69F3" w:rsidRPr="00B115A9">
        <w:rPr>
          <w:rFonts w:eastAsiaTheme="minorEastAsia"/>
          <w:vertAlign w:val="subscript"/>
          <w:lang w:val="en-US"/>
        </w:rPr>
        <w:t>si</w:t>
      </w:r>
      <w:proofErr w:type="gramEnd"/>
      <w:r w:rsidR="00DC69F3" w:rsidRPr="00B115A9">
        <w:rPr>
          <w:rFonts w:eastAsiaTheme="minorEastAsia"/>
          <w:lang w:val="en-US"/>
        </w:rPr>
        <w:t xml:space="preserve"> </w:t>
      </w:r>
      <w:r w:rsidR="00DC69F3" w:rsidRPr="0001584B">
        <w:rPr>
          <w:rFonts w:eastAsiaTheme="minorEastAsia"/>
          <w:lang w:val="en-US"/>
        </w:rPr>
        <w:t xml:space="preserve">↑ </w:t>
      </w:r>
      <w:proofErr w:type="spellStart"/>
      <w:r w:rsidR="00DC69F3">
        <w:rPr>
          <w:rFonts w:eastAsiaTheme="minorEastAsia"/>
          <w:lang w:val="en-US"/>
        </w:rPr>
        <w:t>↑</w:t>
      </w:r>
      <w:proofErr w:type="spellEnd"/>
      <w:r w:rsidR="00DC69F3" w:rsidRPr="0001584B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DC69F3" w:rsidRPr="0001584B">
        <w:rPr>
          <w:rFonts w:eastAsiaTheme="minorEastAsia"/>
          <w:sz w:val="28"/>
          <w:szCs w:val="28"/>
          <w:lang w:val="en-US"/>
        </w:rPr>
        <w:t xml:space="preserve"> =&gt; </w:t>
      </w:r>
      <w:proofErr w:type="spellStart"/>
      <w:r w:rsidR="00DC69F3">
        <w:rPr>
          <w:rFonts w:eastAsiaTheme="minorEastAsia"/>
          <w:sz w:val="28"/>
          <w:szCs w:val="28"/>
          <w:lang w:val="en-US"/>
        </w:rPr>
        <w:t>I</w:t>
      </w:r>
      <w:r w:rsidR="00DC69F3">
        <w:rPr>
          <w:rFonts w:eastAsiaTheme="minorEastAsia"/>
          <w:sz w:val="28"/>
          <w:szCs w:val="28"/>
          <w:vertAlign w:val="subscript"/>
          <w:lang w:val="en-US"/>
        </w:rPr>
        <w:t>si</w:t>
      </w:r>
      <w:proofErr w:type="spellEnd"/>
      <w:r w:rsidR="00DC69F3">
        <w:rPr>
          <w:rFonts w:eastAsiaTheme="minorEastAsia"/>
          <w:sz w:val="28"/>
          <w:szCs w:val="28"/>
          <w:lang w:val="en-US"/>
        </w:rPr>
        <w:t xml:space="preserve"> </w:t>
      </w:r>
      <w:r w:rsidR="00DC69F3">
        <w:rPr>
          <w:rFonts w:eastAsiaTheme="minorEastAsia"/>
          <w:lang w:val="en-US"/>
        </w:rPr>
        <w:t xml:space="preserve">↑↑ I  </w:t>
      </w:r>
      <w:r w:rsidR="00DC69F3" w:rsidRPr="00DC69F3">
        <w:rPr>
          <w:rFonts w:eastAsiaTheme="minorEastAsia"/>
          <w:lang w:val="en-US"/>
        </w:rPr>
        <w:t xml:space="preserve">        </w:t>
      </w:r>
      <w:r w:rsidR="0024191A" w:rsidRPr="0024191A">
        <w:rPr>
          <w:rFonts w:eastAsiaTheme="minorEastAsia"/>
          <w:lang w:val="en-US"/>
        </w:rPr>
        <w:t xml:space="preserve"> </w:t>
      </w:r>
      <w:r w:rsidR="00541090" w:rsidRPr="00541090">
        <w:rPr>
          <w:rFonts w:eastAsiaTheme="minorEastAsia"/>
          <w:lang w:val="en-US"/>
        </w:rPr>
        <w:t xml:space="preserve"> </w:t>
      </w:r>
      <w:r w:rsidR="00DC69F3" w:rsidRPr="00DC69F3">
        <w:rPr>
          <w:rFonts w:eastAsiaTheme="minorEastAsia"/>
          <w:lang w:val="en-US"/>
        </w:rPr>
        <w:t xml:space="preserve"> </w:t>
      </w:r>
      <w:r w:rsidR="00165A9A" w:rsidRPr="00165A9A">
        <w:rPr>
          <w:rFonts w:eastAsiaTheme="minorEastAsia"/>
          <w:lang w:val="en-US"/>
        </w:rPr>
        <w:t xml:space="preserve"> </w:t>
      </w:r>
      <w:r w:rsidR="00541090">
        <w:rPr>
          <w:rFonts w:eastAsiaTheme="minorEastAsia"/>
          <w:lang w:val="en-US"/>
        </w:rPr>
        <w:t xml:space="preserve"> 0    ∆t           </w:t>
      </w:r>
      <w:r w:rsidR="00DC69F3">
        <w:rPr>
          <w:rFonts w:eastAsiaTheme="minorEastAsia"/>
          <w:lang w:val="en-US"/>
        </w:rPr>
        <w:t>t</w:t>
      </w:r>
      <w:r w:rsidR="00DC69F3" w:rsidRPr="00DC69F3">
        <w:rPr>
          <w:rFonts w:eastAsiaTheme="minorEastAsia"/>
          <w:lang w:val="en-US"/>
        </w:rPr>
        <w:t xml:space="preserve"> </w:t>
      </w:r>
    </w:p>
    <w:p w:rsidR="0024191A" w:rsidRPr="0024191A" w:rsidRDefault="000C0ED5" w:rsidP="0024191A">
      <w:pPr>
        <w:pStyle w:val="a3"/>
        <w:rPr>
          <w:rFonts w:eastAsiaTheme="minorEastAsia"/>
          <w:sz w:val="16"/>
          <w:szCs w:val="16"/>
          <w:lang w:val="en-US"/>
        </w:rPr>
      </w:pPr>
      <w:r>
        <w:rPr>
          <w:rFonts w:eastAsiaTheme="minorEastAsia"/>
          <w:noProof/>
          <w:sz w:val="16"/>
          <w:szCs w:val="16"/>
          <w:lang w:eastAsia="ru-RU"/>
        </w:rPr>
        <w:pict>
          <v:shape id="_x0000_s1054" type="#_x0000_t32" style="position:absolute;margin-left:-2.95pt;margin-top:2.5pt;width:363.75pt;height:0;z-index:251681792" o:connectortype="straight"/>
        </w:pict>
      </w:r>
    </w:p>
    <w:p w:rsidR="00212244" w:rsidRPr="00CE2B1E" w:rsidRDefault="000C0ED5" w:rsidP="00212244">
      <w:pPr>
        <w:pStyle w:val="a3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103" type="#_x0000_t32" style="position:absolute;margin-left:360.8pt;margin-top:2.5pt;width:0;height:161.45pt;z-index:251725824" o:connectortype="straight"/>
        </w:pict>
      </w:r>
      <w:r>
        <w:rPr>
          <w:rFonts w:eastAsiaTheme="minorEastAsia"/>
          <w:noProof/>
          <w:lang w:eastAsia="ru-RU"/>
        </w:rPr>
        <w:pict>
          <v:shape id="_x0000_s1102" type="#_x0000_t32" style="position:absolute;margin-left:-2.95pt;margin-top:2.5pt;width:0;height:161.45pt;z-index:251724800" o:connectortype="straight"/>
        </w:pict>
      </w:r>
      <w:r w:rsidR="00212244" w:rsidRPr="00C81BE3">
        <w:rPr>
          <w:rFonts w:eastAsiaTheme="minorEastAsia"/>
        </w:rPr>
        <w:t xml:space="preserve">    </w:t>
      </w:r>
      <w:r w:rsidR="00212244">
        <w:rPr>
          <w:rFonts w:eastAsiaTheme="minorEastAsia"/>
        </w:rPr>
        <w:t>Модуль</w:t>
      </w:r>
      <w:r w:rsidR="00212244" w:rsidRPr="0081470D">
        <w:rPr>
          <w:rFonts w:eastAsiaTheme="minorEastAsia"/>
        </w:rPr>
        <w:t xml:space="preserve"> </w:t>
      </w:r>
      <w:r w:rsidR="00212244">
        <w:rPr>
          <w:rFonts w:eastAsiaTheme="minorEastAsia"/>
        </w:rPr>
        <w:t>вектора</w:t>
      </w:r>
      <w:r w:rsidR="00212244" w:rsidRPr="0022591C">
        <w:rPr>
          <w:rFonts w:eastAsiaTheme="minorEastAsia"/>
        </w:rPr>
        <w:t xml:space="preserve"> </w:t>
      </w:r>
      <w:r w:rsidR="00212244">
        <w:rPr>
          <w:rFonts w:eastAsiaTheme="minorEastAsia"/>
        </w:rPr>
        <w:t xml:space="preserve">магнитной индукции магнитного поля, </w:t>
      </w:r>
      <w:proofErr w:type="spellStart"/>
      <w:r w:rsidR="00212244">
        <w:rPr>
          <w:rFonts w:eastAsiaTheme="minorEastAsia"/>
        </w:rPr>
        <w:t>создавае</w:t>
      </w:r>
      <w:proofErr w:type="spellEnd"/>
      <w:r w:rsidR="00212244">
        <w:rPr>
          <w:rFonts w:eastAsiaTheme="minorEastAsia"/>
        </w:rPr>
        <w:t xml:space="preserve">- </w:t>
      </w:r>
      <w:r w:rsidR="00CE2B1E" w:rsidRPr="00CE2B1E">
        <w:rPr>
          <w:rFonts w:eastAsiaTheme="minorEastAsia"/>
        </w:rPr>
        <w:t xml:space="preserve">    </w:t>
      </w:r>
    </w:p>
    <w:p w:rsidR="00212244" w:rsidRPr="00212244" w:rsidRDefault="00212244" w:rsidP="00212244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мого</w:t>
      </w:r>
      <w:proofErr w:type="spellEnd"/>
      <w:r>
        <w:rPr>
          <w:rFonts w:eastAsiaTheme="minorEastAsia"/>
        </w:rPr>
        <w:t xml:space="preserve"> током, ~ силе тока, а магнитный поток  ~ вектору В</w:t>
      </w:r>
      <w:proofErr w:type="gramStart"/>
      <w:r w:rsidR="00DC69F3" w:rsidRPr="00212244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  <w:r>
        <w:rPr>
          <w:rFonts w:eastAsiaTheme="minorEastAsia"/>
          <w:sz w:val="16"/>
          <w:szCs w:val="16"/>
        </w:rPr>
        <w:t xml:space="preserve">             </w:t>
      </w:r>
    </w:p>
    <w:p w:rsidR="00212244" w:rsidRPr="005E44F9" w:rsidRDefault="000C0ED5" w:rsidP="00DC69F3">
      <w:pPr>
        <w:pStyle w:val="a3"/>
        <w:rPr>
          <w:rFonts w:eastAsiaTheme="minorEastAsia"/>
          <w:sz w:val="16"/>
          <w:szCs w:val="16"/>
        </w:rPr>
      </w:pPr>
      <w:r w:rsidRPr="000C0E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307.55pt;margin-top:6pt;width:46.5pt;height:32.05pt;z-index:251727872">
            <v:textbox>
              <w:txbxContent>
                <w:p w:rsidR="007C333B" w:rsidRPr="007C333B" w:rsidRDefault="007C333B">
                  <w:pPr>
                    <w:rPr>
                      <w:lang w:val="en-US"/>
                    </w:rPr>
                  </w:pPr>
                  <w:r w:rsidRPr="00BF043D">
                    <w:rPr>
                      <w:b/>
                      <w:lang w:val="en-US"/>
                    </w:rPr>
                    <w:t>L</w:t>
                  </w:r>
                  <w:r>
                    <w:rPr>
                      <w:lang w:val="en-US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den>
                    </m:f>
                  </m:oMath>
                </w:p>
              </w:txbxContent>
            </v:textbox>
          </v:shape>
        </w:pict>
      </w:r>
      <w:r w:rsidRPr="000C0ED5">
        <w:rPr>
          <w:noProof/>
          <w:lang w:eastAsia="ru-RU"/>
        </w:rPr>
        <w:pict>
          <v:shape id="_x0000_s1090" type="#_x0000_t202" style="position:absolute;margin-left:228.05pt;margin-top:13.7pt;width:57.75pt;height:22.5pt;z-index:251715584">
            <v:textbox style="mso-next-textbox:#_x0000_s1090">
              <w:txbxContent>
                <w:p w:rsidR="005E44F9" w:rsidRDefault="005E44F9">
                  <w:r>
                    <w:rPr>
                      <w:rFonts w:eastAsiaTheme="minorEastAsia"/>
                    </w:rPr>
                    <w:t xml:space="preserve">Ф = </w:t>
                  </w:r>
                  <w:r w:rsidRPr="005E44F9">
                    <w:rPr>
                      <w:rFonts w:eastAsiaTheme="minorEastAsia"/>
                      <w:b/>
                      <w:lang w:val="en-US"/>
                    </w:rPr>
                    <w:t>L</w:t>
                  </w:r>
                  <w:r>
                    <w:rPr>
                      <w:rFonts w:eastAsiaTheme="minorEastAsia"/>
                      <w:lang w:val="en-US"/>
                    </w:rPr>
                    <w:t>∙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  <w:lang w:val="en-US"/>
                    </w:rPr>
                    <w:t>I II</w:t>
                  </w:r>
                </w:p>
              </w:txbxContent>
            </v:textbox>
          </v:shape>
        </w:pict>
      </w:r>
      <w:r w:rsidRPr="000C0ED5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215.95pt;margin-top:6pt;width:7.15pt;height:39.75pt;z-index:251726848"/>
        </w:pict>
      </w:r>
      <w:r w:rsidRPr="000C0ED5">
        <w:rPr>
          <w:noProof/>
          <w:lang w:eastAsia="ru-RU"/>
        </w:rPr>
        <w:pict>
          <v:shape id="_x0000_s1087" type="#_x0000_t88" style="position:absolute;margin-left:40.55pt;margin-top:6pt;width:15pt;height:39.75pt;z-index:251712512"/>
        </w:pict>
      </w:r>
      <w:r w:rsidR="00212244">
        <w:t xml:space="preserve">|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В</m:t>
            </m:r>
          </m:e>
        </m:acc>
      </m:oMath>
      <w:r w:rsidR="00212244">
        <w:rPr>
          <w:rFonts w:eastAsiaTheme="minorEastAsia"/>
        </w:rPr>
        <w:t xml:space="preserve"> | ~ </w:t>
      </w:r>
      <w:r w:rsidR="00212244">
        <w:rPr>
          <w:rFonts w:eastAsiaTheme="minorEastAsia"/>
          <w:lang w:val="en-US"/>
        </w:rPr>
        <w:t>I</w:t>
      </w:r>
      <w:r w:rsidR="00212244">
        <w:rPr>
          <w:rFonts w:eastAsiaTheme="minorEastAsia"/>
        </w:rPr>
        <w:t xml:space="preserve">   </w:t>
      </w:r>
      <w:r w:rsidR="007C333B">
        <w:rPr>
          <w:rFonts w:eastAsiaTheme="minorEastAsia"/>
        </w:rPr>
        <w:t xml:space="preserve">   </w:t>
      </w:r>
      <w:r w:rsidR="005E44F9">
        <w:rPr>
          <w:rFonts w:eastAsiaTheme="minorEastAsia"/>
        </w:rPr>
        <w:t xml:space="preserve"> </w:t>
      </w:r>
      <w:r w:rsidR="00212244">
        <w:rPr>
          <w:rFonts w:eastAsiaTheme="minorEastAsia"/>
        </w:rPr>
        <w:t xml:space="preserve">Ф ~ </w:t>
      </w:r>
      <w:r w:rsidR="00212244">
        <w:t xml:space="preserve">|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В</m:t>
            </m:r>
          </m:e>
        </m:acc>
      </m:oMath>
      <w:r w:rsidR="00212244">
        <w:rPr>
          <w:rFonts w:eastAsiaTheme="minorEastAsia"/>
        </w:rPr>
        <w:t xml:space="preserve"> | ~ </w:t>
      </w:r>
      <w:r w:rsidR="00212244">
        <w:rPr>
          <w:rFonts w:eastAsiaTheme="minorEastAsia"/>
          <w:lang w:val="en-US"/>
        </w:rPr>
        <w:t>I</w:t>
      </w:r>
      <w:r w:rsidR="007C333B">
        <w:rPr>
          <w:rFonts w:eastAsiaTheme="minorEastAsia"/>
        </w:rPr>
        <w:t xml:space="preserve"> </w:t>
      </w:r>
      <w:r w:rsidR="00212244">
        <w:rPr>
          <w:rFonts w:eastAsiaTheme="minorEastAsia"/>
        </w:rPr>
        <w:t xml:space="preserve"> </w:t>
      </w:r>
      <w:r w:rsidR="007C333B">
        <w:rPr>
          <w:rFonts w:eastAsiaTheme="minorEastAsia"/>
        </w:rPr>
        <w:t xml:space="preserve">                </w:t>
      </w:r>
      <w:r w:rsidR="007C333B" w:rsidRPr="007C333B">
        <w:rPr>
          <w:rFonts w:eastAsiaTheme="minorEastAsia"/>
        </w:rPr>
        <w:t xml:space="preserve"> </w:t>
      </w:r>
      <w:r w:rsidR="007C333B">
        <w:rPr>
          <w:rFonts w:eastAsiaTheme="minorEastAsia"/>
        </w:rPr>
        <w:t xml:space="preserve"> </w:t>
      </w:r>
      <w:r w:rsidR="00212244">
        <w:rPr>
          <w:rFonts w:eastAsiaTheme="minorEastAsia"/>
        </w:rPr>
        <w:t xml:space="preserve"> </w:t>
      </w:r>
      <w:r w:rsidR="003032CF">
        <w:rPr>
          <w:rFonts w:eastAsiaTheme="minorEastAsia"/>
        </w:rPr>
        <w:t xml:space="preserve"> </w:t>
      </w:r>
      <w:r w:rsidR="007C333B">
        <w:rPr>
          <w:rFonts w:eastAsiaTheme="minorEastAsia"/>
        </w:rPr>
        <w:t xml:space="preserve"> </w:t>
      </w:r>
      <w:r w:rsidR="005E44F9" w:rsidRPr="003032CF">
        <w:rPr>
          <w:rFonts w:eastAsiaTheme="minorEastAsia"/>
          <w:sz w:val="20"/>
          <w:szCs w:val="20"/>
        </w:rPr>
        <w:t>введём</w:t>
      </w:r>
      <w:r w:rsidR="005E44F9">
        <w:rPr>
          <w:rFonts w:eastAsiaTheme="minorEastAsia"/>
        </w:rPr>
        <w:t xml:space="preserve">         </w:t>
      </w:r>
    </w:p>
    <w:p w:rsidR="00DC69F3" w:rsidRPr="005E44F9" w:rsidRDefault="000C0ED5" w:rsidP="00DC69F3">
      <w:pPr>
        <w:pStyle w:val="a3"/>
        <w:rPr>
          <w:rFonts w:eastAsiaTheme="minorEastAsia"/>
        </w:rPr>
      </w:pPr>
      <w:r w:rsidRPr="000C0ED5">
        <w:rPr>
          <w:noProof/>
          <w:lang w:eastAsia="ru-RU"/>
        </w:rPr>
        <w:pict>
          <v:shape id="_x0000_s1088" type="#_x0000_t202" style="position:absolute;margin-left:61.55pt;margin-top:9.35pt;width:41.25pt;height:20.25pt;z-index:251713536">
            <v:textbox style="mso-next-textbox:#_x0000_s1088">
              <w:txbxContent>
                <w:p w:rsidR="00212244" w:rsidRDefault="00212244">
                  <w:r>
                    <w:rPr>
                      <w:rFonts w:eastAsiaTheme="minorEastAsia"/>
                    </w:rPr>
                    <w:t xml:space="preserve">Ф ~ </w:t>
                  </w:r>
                  <w:r>
                    <w:rPr>
                      <w:rFonts w:eastAsiaTheme="minorEastAsia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212244">
        <w:rPr>
          <w:rFonts w:eastAsiaTheme="minorEastAsia"/>
        </w:rPr>
        <w:t xml:space="preserve">       </w:t>
      </w:r>
      <w:r w:rsidR="005E44F9">
        <w:rPr>
          <w:rFonts w:eastAsiaTheme="minorEastAsia"/>
        </w:rPr>
        <w:t xml:space="preserve">          </w:t>
      </w:r>
      <w:r w:rsidR="007C333B">
        <w:rPr>
          <w:rFonts w:eastAsiaTheme="minorEastAsia"/>
        </w:rPr>
        <w:t xml:space="preserve">       </w:t>
      </w:r>
      <w:r w:rsidR="005E44F9">
        <w:rPr>
          <w:rFonts w:eastAsiaTheme="minorEastAsia"/>
        </w:rPr>
        <w:t xml:space="preserve">  </w:t>
      </w:r>
      <w:r w:rsidR="007C333B">
        <w:rPr>
          <w:rFonts w:eastAsiaTheme="minorEastAsia"/>
        </w:rPr>
        <w:t xml:space="preserve">                   </w:t>
      </w:r>
      <w:r w:rsidR="003032CF">
        <w:rPr>
          <w:rFonts w:eastAsiaTheme="minorEastAsia"/>
        </w:rPr>
        <w:t xml:space="preserve">   </w:t>
      </w:r>
      <w:r w:rsidR="007C333B">
        <w:rPr>
          <w:rFonts w:eastAsiaTheme="minorEastAsia"/>
        </w:rPr>
        <w:t xml:space="preserve">    </w:t>
      </w:r>
      <w:r w:rsidR="007C333B" w:rsidRPr="003032CF">
        <w:rPr>
          <w:rFonts w:eastAsiaTheme="minorEastAsia"/>
          <w:sz w:val="20"/>
          <w:szCs w:val="20"/>
        </w:rPr>
        <w:t>коэффициент</w:t>
      </w:r>
      <w:r w:rsidR="007C333B">
        <w:rPr>
          <w:rFonts w:eastAsiaTheme="minorEastAsia"/>
        </w:rPr>
        <w:t xml:space="preserve">      </w:t>
      </w:r>
      <w:r w:rsidR="007C333B" w:rsidRPr="00165A9A">
        <w:rPr>
          <w:rFonts w:eastAsiaTheme="minorEastAsia"/>
        </w:rPr>
        <w:t xml:space="preserve">       </w:t>
      </w:r>
      <w:r w:rsidR="007C333B">
        <w:rPr>
          <w:rFonts w:eastAsiaTheme="minorEastAsia"/>
        </w:rPr>
        <w:t xml:space="preserve">            </w:t>
      </w:r>
      <w:r w:rsidR="003032CF">
        <w:rPr>
          <w:rFonts w:eastAsiaTheme="minorEastAsia"/>
        </w:rPr>
        <w:t xml:space="preserve"> </w:t>
      </w:r>
      <w:r w:rsidR="00BC75AC">
        <w:rPr>
          <w:rFonts w:eastAsiaTheme="minorEastAsia"/>
        </w:rPr>
        <w:t>=&gt;</w:t>
      </w:r>
      <w:r w:rsidR="007C333B">
        <w:rPr>
          <w:rFonts w:eastAsiaTheme="minorEastAsia"/>
        </w:rPr>
        <w:t xml:space="preserve"> </w:t>
      </w:r>
    </w:p>
    <w:p w:rsidR="00541090" w:rsidRDefault="00212244" w:rsidP="00DC69F3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Ф ~ </w:t>
      </w:r>
      <w:r>
        <w:t xml:space="preserve">|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В</m:t>
            </m:r>
          </m:e>
        </m:acc>
      </m:oMath>
      <w:r>
        <w:rPr>
          <w:rFonts w:eastAsiaTheme="minorEastAsia"/>
        </w:rPr>
        <w:t xml:space="preserve"> |</w:t>
      </w:r>
      <w:r w:rsidR="005E44F9" w:rsidRPr="005E44F9">
        <w:rPr>
          <w:rFonts w:eastAsiaTheme="minorEastAsia"/>
        </w:rPr>
        <w:t xml:space="preserve">         </w:t>
      </w:r>
      <w:r w:rsidR="007C333B">
        <w:rPr>
          <w:rFonts w:eastAsiaTheme="minorEastAsia"/>
        </w:rPr>
        <w:t xml:space="preserve">             </w:t>
      </w:r>
      <w:r w:rsidR="003032CF">
        <w:rPr>
          <w:rFonts w:eastAsiaTheme="minorEastAsia"/>
        </w:rPr>
        <w:t xml:space="preserve">    </w:t>
      </w:r>
      <w:r w:rsidR="007C333B" w:rsidRPr="003032CF">
        <w:rPr>
          <w:rFonts w:eastAsiaTheme="minorEastAsia"/>
          <w:sz w:val="20"/>
          <w:szCs w:val="20"/>
        </w:rPr>
        <w:t>пропорциональности</w:t>
      </w:r>
      <w:r w:rsidR="005E44F9">
        <w:rPr>
          <w:rFonts w:eastAsiaTheme="minorEastAsia"/>
        </w:rPr>
        <w:t xml:space="preserve">  </w:t>
      </w:r>
      <w:r w:rsidR="005E44F9" w:rsidRPr="0001130C">
        <w:rPr>
          <w:rFonts w:eastAsiaTheme="minorEastAsia"/>
        </w:rPr>
        <w:t xml:space="preserve">    </w:t>
      </w:r>
    </w:p>
    <w:p w:rsidR="00E35858" w:rsidRPr="00E35858" w:rsidRDefault="000C0ED5" w:rsidP="00DC69F3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  <w:noProof/>
          <w:sz w:val="16"/>
          <w:szCs w:val="16"/>
          <w:lang w:eastAsia="ru-RU"/>
        </w:rPr>
        <w:pict>
          <v:shape id="_x0000_s1146" type="#_x0000_t32" style="position:absolute;margin-left:-2.95pt;margin-top:4.85pt;width:363.75pt;height:.75pt;z-index:251751424" o:connectortype="straight"/>
        </w:pict>
      </w:r>
    </w:p>
    <w:p w:rsidR="00E35858" w:rsidRDefault="00E35858" w:rsidP="00E35858">
      <w:pPr>
        <w:pStyle w:val="a3"/>
      </w:pPr>
      <w:r>
        <w:rPr>
          <w:sz w:val="22"/>
          <w:szCs w:val="22"/>
        </w:rPr>
        <w:t xml:space="preserve">   </w:t>
      </w:r>
      <w:proofErr w:type="gramStart"/>
      <w:r w:rsidRPr="0082456C">
        <w:rPr>
          <w:sz w:val="22"/>
          <w:szCs w:val="22"/>
        </w:rPr>
        <w:t>Используя  закон ЭМ</w:t>
      </w:r>
      <w:r>
        <w:rPr>
          <w:sz w:val="22"/>
          <w:szCs w:val="22"/>
        </w:rPr>
        <w:t xml:space="preserve">И </w:t>
      </w:r>
      <w:r>
        <w:t xml:space="preserve"> запишем</w:t>
      </w:r>
      <w:proofErr w:type="gramEnd"/>
      <w:r>
        <w:t xml:space="preserve">:                                                                   </w:t>
      </w:r>
    </w:p>
    <w:p w:rsidR="00E35858" w:rsidRPr="00E35858" w:rsidRDefault="000C0ED5" w:rsidP="00E35858">
      <w:pPr>
        <w:pStyle w:val="a3"/>
      </w:pPr>
      <w:r>
        <w:rPr>
          <w:noProof/>
          <w:lang w:eastAsia="ru-RU"/>
        </w:rPr>
        <w:pict>
          <v:shape id="_x0000_s1142" type="#_x0000_t202" style="position:absolute;margin-left:2.9pt;margin-top:4.45pt;width:117pt;height:33.75pt;z-index:251747328">
            <v:textbox style="mso-next-textbox:#_x0000_s1142">
              <w:txbxContent>
                <w:p w:rsidR="00E35858" w:rsidRDefault="00E35858" w:rsidP="00E35858">
                  <w:proofErr w:type="spellStart"/>
                  <w:r w:rsidRPr="00CE2B1E">
                    <w:rPr>
                      <w:sz w:val="28"/>
                      <w:szCs w:val="28"/>
                    </w:rPr>
                    <w:t>ε</w:t>
                  </w:r>
                  <w:r w:rsidRPr="00CE2B1E">
                    <w:rPr>
                      <w:sz w:val="28"/>
                      <w:szCs w:val="28"/>
                      <w:vertAlign w:val="subscript"/>
                      <w:lang w:val="en-US"/>
                    </w:rPr>
                    <w:t>s</w:t>
                  </w:r>
                  <w:r w:rsidRPr="00CE2B1E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</w:rPr>
                    <w:t xml:space="preserve"> = -</w:t>
                  </w:r>
                  <w:r w:rsidRPr="00CE2B1E">
                    <w:rPr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∆Ф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∆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</m:oMath>
                  <w:r w:rsidRPr="00CE2B1E">
                    <w:rPr>
                      <w:rFonts w:eastAsiaTheme="minorEastAsia"/>
                      <w:b/>
                      <w:sz w:val="28"/>
                      <w:szCs w:val="28"/>
                    </w:rPr>
                    <w:t xml:space="preserve"> = - </w:t>
                  </w:r>
                  <w:r w:rsidRPr="00CE2B1E">
                    <w:rPr>
                      <w:rFonts w:eastAsiaTheme="minorEastAsia"/>
                      <w:lang w:val="en-US"/>
                    </w:rPr>
                    <w:t>L</w:t>
                  </w:r>
                  <w:r w:rsidRPr="00CE2B1E">
                    <w:rPr>
                      <w:rFonts w:eastAsiaTheme="minorEastAsia"/>
                      <w:sz w:val="28"/>
                      <w:szCs w:val="28"/>
                    </w:rPr>
                    <w:t xml:space="preserve"> ∙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</m:oMath>
                </w:p>
              </w:txbxContent>
            </v:textbox>
          </v:shape>
        </w:pict>
      </w:r>
      <w:r w:rsidR="00E35858">
        <w:t xml:space="preserve"> </w:t>
      </w:r>
      <w:r w:rsidR="00E35858" w:rsidRPr="00E35858">
        <w:t xml:space="preserve">                                               </w:t>
      </w:r>
      <w:r w:rsidR="00E35858">
        <w:t xml:space="preserve"> </w:t>
      </w:r>
      <w:r>
        <w:rPr>
          <w:noProof/>
          <w:lang w:eastAsia="ru-RU"/>
        </w:rPr>
        <w:pict>
          <v:shape id="_x0000_s1144" type="#_x0000_t32" style="position:absolute;margin-left:360.8pt;margin-top:-.55pt;width:0;height:28.75pt;flip:y;z-index:2517493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43" type="#_x0000_t32" style="position:absolute;margin-left:-2.95pt;margin-top:-.55pt;width:0;height:28.75pt;z-index:251748352;mso-position-horizontal-relative:text;mso-position-vertical-relative:text" o:connectortype="straight"/>
        </w:pict>
      </w:r>
      <w:r w:rsidR="00E35858" w:rsidRPr="00337F54">
        <w:rPr>
          <w:sz w:val="22"/>
          <w:szCs w:val="22"/>
        </w:rPr>
        <w:t xml:space="preserve">ЭДС самоиндукции прямо </w:t>
      </w:r>
      <w:proofErr w:type="gramStart"/>
      <w:r w:rsidR="00E35858" w:rsidRPr="00337F54">
        <w:rPr>
          <w:sz w:val="22"/>
          <w:szCs w:val="22"/>
        </w:rPr>
        <w:t>пропорциональна</w:t>
      </w:r>
      <w:proofErr w:type="gramEnd"/>
    </w:p>
    <w:p w:rsidR="00E35858" w:rsidRPr="00E35858" w:rsidRDefault="00E35858" w:rsidP="00E35858">
      <w:pPr>
        <w:pStyle w:val="a3"/>
        <w:rPr>
          <w:sz w:val="22"/>
          <w:szCs w:val="22"/>
        </w:rPr>
      </w:pPr>
      <w:r w:rsidRPr="00E358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E35858">
        <w:rPr>
          <w:sz w:val="22"/>
          <w:szCs w:val="22"/>
        </w:rPr>
        <w:t xml:space="preserve"> </w:t>
      </w:r>
      <w:r w:rsidRPr="00337F54">
        <w:rPr>
          <w:sz w:val="22"/>
          <w:szCs w:val="22"/>
        </w:rPr>
        <w:t xml:space="preserve"> индуктивности </w:t>
      </w:r>
      <w:r w:rsidR="00401B41">
        <w:rPr>
          <w:sz w:val="22"/>
          <w:szCs w:val="22"/>
        </w:rPr>
        <w:t xml:space="preserve">контура </w:t>
      </w:r>
      <w:r w:rsidRPr="00337F54">
        <w:rPr>
          <w:sz w:val="22"/>
          <w:szCs w:val="22"/>
        </w:rPr>
        <w:t xml:space="preserve"> и скорости измене</w:t>
      </w:r>
      <w:r>
        <w:rPr>
          <w:sz w:val="22"/>
          <w:szCs w:val="22"/>
        </w:rPr>
        <w:t>ния</w:t>
      </w:r>
      <w:r w:rsidRPr="00337F54">
        <w:rPr>
          <w:sz w:val="22"/>
          <w:szCs w:val="22"/>
        </w:rPr>
        <w:t xml:space="preserve"> </w:t>
      </w:r>
    </w:p>
    <w:p w:rsidR="00E35858" w:rsidRPr="00E35858" w:rsidRDefault="00E35858" w:rsidP="00E35858">
      <w:pPr>
        <w:pStyle w:val="a3"/>
        <w:rPr>
          <w:sz w:val="16"/>
          <w:szCs w:val="16"/>
        </w:rPr>
      </w:pPr>
      <w:r w:rsidRPr="00E35858">
        <w:rPr>
          <w:sz w:val="22"/>
          <w:szCs w:val="22"/>
        </w:rPr>
        <w:t xml:space="preserve">                     </w:t>
      </w:r>
      <w:r w:rsidRPr="00337F54">
        <w:rPr>
          <w:sz w:val="22"/>
          <w:szCs w:val="22"/>
        </w:rPr>
        <w:t xml:space="preserve"> </w:t>
      </w:r>
      <w:r w:rsidRPr="00E35858">
        <w:rPr>
          <w:sz w:val="22"/>
          <w:szCs w:val="22"/>
        </w:rPr>
        <w:t xml:space="preserve">                           </w:t>
      </w:r>
      <w:r w:rsidR="00401B41">
        <w:rPr>
          <w:sz w:val="22"/>
          <w:szCs w:val="22"/>
        </w:rPr>
        <w:t xml:space="preserve">силы тока в </w:t>
      </w:r>
      <w:r w:rsidRPr="00337F54">
        <w:rPr>
          <w:sz w:val="22"/>
          <w:szCs w:val="22"/>
        </w:rPr>
        <w:t xml:space="preserve"> </w:t>
      </w:r>
      <w:r w:rsidR="00401B41">
        <w:rPr>
          <w:sz w:val="22"/>
          <w:szCs w:val="22"/>
        </w:rPr>
        <w:t>нём</w:t>
      </w:r>
    </w:p>
    <w:p w:rsidR="00362D82" w:rsidRPr="00362D82" w:rsidRDefault="000C0ED5" w:rsidP="00E35858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153" type="#_x0000_t32" style="position:absolute;margin-left:240.65pt;margin-top:10.65pt;width:120.15pt;height:0;z-index:251756544" o:connectortype="straight"/>
        </w:pict>
      </w:r>
      <w:r>
        <w:rPr>
          <w:noProof/>
          <w:sz w:val="22"/>
          <w:szCs w:val="22"/>
          <w:lang w:eastAsia="ru-RU"/>
        </w:rPr>
        <w:pict>
          <v:shape id="_x0000_s1152" type="#_x0000_t32" style="position:absolute;margin-left:-2.95pt;margin-top:10.65pt;width:179.85pt;height:0;z-index:251755520" o:connectortype="straight"/>
        </w:pict>
      </w:r>
      <w:r>
        <w:rPr>
          <w:noProof/>
          <w:sz w:val="22"/>
          <w:szCs w:val="22"/>
          <w:lang w:eastAsia="ru-RU"/>
        </w:rPr>
        <w:pict>
          <v:shape id="_x0000_s1151" type="#_x0000_t32" style="position:absolute;margin-left:128.15pt;margin-top:.25pt;width:153.15pt;height:19.4pt;z-index:251754496" o:connectortype="straight">
            <v:stroke endarrow="block"/>
          </v:shape>
        </w:pict>
      </w:r>
      <w:r w:rsidR="00E35858">
        <w:rPr>
          <w:sz w:val="22"/>
          <w:szCs w:val="22"/>
        </w:rPr>
        <w:t xml:space="preserve">   </w:t>
      </w:r>
      <w:r w:rsidR="00362D8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62D82" w:rsidRDefault="000C0ED5" w:rsidP="00E35858">
      <w:pPr>
        <w:pStyle w:val="a3"/>
      </w:pPr>
      <w:r>
        <w:rPr>
          <w:noProof/>
          <w:lang w:eastAsia="ru-RU"/>
        </w:rPr>
        <w:pict>
          <v:shape id="_x0000_s1148" type="#_x0000_t202" style="position:absolute;margin-left:290.3pt;margin-top:7pt;width:63.75pt;height:36.75pt;z-index:251753472">
            <v:textbox style="mso-next-textbox:#_x0000_s1148">
              <w:txbxContent>
                <w:p w:rsidR="00E35858" w:rsidRPr="00541090" w:rsidRDefault="00E35858" w:rsidP="00E35858">
                  <w:pPr>
                    <w:pStyle w:val="a3"/>
                  </w:pPr>
                  <w:r w:rsidRPr="00362D82">
                    <w:rPr>
                      <w:b/>
                      <w:lang w:val="en-US"/>
                    </w:rPr>
                    <w:t>L</w:t>
                  </w:r>
                  <w: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ε ∙ ∆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∆I</m:t>
                        </m:r>
                      </m:den>
                    </m:f>
                  </m:oMath>
                </w:p>
                <w:p w:rsidR="00E35858" w:rsidRDefault="00E35858" w:rsidP="00E35858"/>
              </w:txbxContent>
            </v:textbox>
          </v:shape>
        </w:pict>
      </w:r>
      <w:r w:rsidR="00E35858">
        <w:rPr>
          <w:sz w:val="22"/>
          <w:szCs w:val="22"/>
        </w:rPr>
        <w:t xml:space="preserve"> </w:t>
      </w:r>
      <w:r w:rsidR="00362D82">
        <w:t xml:space="preserve"> </w:t>
      </w:r>
      <w:r w:rsidR="00401B41">
        <w:rPr>
          <w:b/>
        </w:rPr>
        <w:t>6.</w:t>
      </w:r>
      <w:r w:rsidR="00401B41" w:rsidRPr="00401B41">
        <w:rPr>
          <w:b/>
        </w:rPr>
        <w:t xml:space="preserve"> </w:t>
      </w:r>
      <w:r w:rsidR="00E35858" w:rsidRPr="00401B41">
        <w:rPr>
          <w:b/>
        </w:rPr>
        <w:t>Индуктивность</w:t>
      </w:r>
      <w:r w:rsidR="00E35858">
        <w:t xml:space="preserve"> – это физическая величина, </w:t>
      </w:r>
    </w:p>
    <w:p w:rsidR="00362D82" w:rsidRDefault="000C0ED5" w:rsidP="00E35858">
      <w:pPr>
        <w:pStyle w:val="a3"/>
      </w:pPr>
      <w:r w:rsidRPr="000C0ED5">
        <w:rPr>
          <w:i/>
          <w:noProof/>
          <w:lang w:eastAsia="ru-RU"/>
        </w:rPr>
        <w:pict>
          <v:shape id="_x0000_s1155" type="#_x0000_t32" style="position:absolute;margin-left:360.8pt;margin-top:2.85pt;width:0;height:144.1pt;z-index:251758592" o:connectortype="straight"/>
        </w:pict>
      </w:r>
      <w:r w:rsidRPr="000C0ED5">
        <w:rPr>
          <w:i/>
          <w:noProof/>
          <w:lang w:eastAsia="ru-RU"/>
        </w:rPr>
        <w:pict>
          <v:shape id="_x0000_s1154" type="#_x0000_t32" style="position:absolute;margin-left:-2.95pt;margin-top:2.85pt;width:0;height:144.1pt;z-index:251757568" o:connectortype="straight"/>
        </w:pict>
      </w:r>
      <w:r w:rsidR="00362D82">
        <w:rPr>
          <w:i/>
        </w:rPr>
        <w:t xml:space="preserve">  </w:t>
      </w:r>
      <w:r w:rsidR="00401B41">
        <w:rPr>
          <w:i/>
        </w:rPr>
        <w:t xml:space="preserve">  </w:t>
      </w:r>
      <w:r w:rsidR="00362D82">
        <w:rPr>
          <w:i/>
        </w:rPr>
        <w:t xml:space="preserve"> </w:t>
      </w:r>
      <w:r w:rsidR="00362D82" w:rsidRPr="00362D82">
        <w:rPr>
          <w:i/>
        </w:rPr>
        <w:t xml:space="preserve">  </w:t>
      </w:r>
      <w:r w:rsidR="00362D82" w:rsidRPr="00401B41">
        <w:rPr>
          <w:b/>
        </w:rPr>
        <w:t xml:space="preserve">контура </w:t>
      </w:r>
      <w:r w:rsidR="00362D82">
        <w:t xml:space="preserve">  </w:t>
      </w:r>
      <w:r w:rsidR="00362D82" w:rsidRPr="00362D82">
        <w:rPr>
          <w:b/>
          <w:lang w:val="en-US"/>
        </w:rPr>
        <w:t>L</w:t>
      </w:r>
      <w:r w:rsidR="00362D82" w:rsidRPr="00362D82">
        <w:rPr>
          <w:b/>
        </w:rPr>
        <w:t xml:space="preserve"> </w:t>
      </w:r>
      <w:r w:rsidR="00401B41">
        <w:t xml:space="preserve">    </w:t>
      </w:r>
      <w:r w:rsidR="00362D82" w:rsidRPr="00362D82">
        <w:t xml:space="preserve"> </w:t>
      </w:r>
      <w:r w:rsidR="007B7F1B">
        <w:t xml:space="preserve"> </w:t>
      </w:r>
      <w:r w:rsidR="00362D82">
        <w:t>числе</w:t>
      </w:r>
      <w:r w:rsidR="00E35858">
        <w:t xml:space="preserve">на равная ЭДС самоиндукции, </w:t>
      </w:r>
      <w:r w:rsidR="007B7F1B">
        <w:t xml:space="preserve">                        </w:t>
      </w:r>
    </w:p>
    <w:p w:rsidR="00362D82" w:rsidRPr="00362D82" w:rsidRDefault="000C0ED5" w:rsidP="00E35858">
      <w:pPr>
        <w:pStyle w:val="a3"/>
      </w:pPr>
      <w:r>
        <w:rPr>
          <w:noProof/>
          <w:lang w:eastAsia="ru-RU"/>
        </w:rPr>
        <w:pict>
          <v:shape id="_x0000_s1140" type="#_x0000_t202" style="position:absolute;margin-left:2.9pt;margin-top:5.1pt;width:94.6pt;height:30.65pt;z-index:251744256">
            <v:textbox style="mso-next-textbox:#_x0000_s1140">
              <w:txbxContent>
                <w:p w:rsidR="00BC75AC" w:rsidRDefault="00BC75AC">
                  <w:r w:rsidRPr="007B7F1B">
                    <w:rPr>
                      <w:b/>
                    </w:rPr>
                    <w:t>Гн</w:t>
                  </w:r>
                  <w:r>
                    <w:t xml:space="preserve"> =</w:t>
                  </w:r>
                  <w:r w:rsidR="007B7F1B">
                    <w:t xml:space="preserve"> </w:t>
                  </w:r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</m:oMath>
                  <w: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 ∙ 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</m:oMath>
                </w:p>
              </w:txbxContent>
            </v:textbox>
          </v:shape>
        </w:pict>
      </w:r>
      <w:r w:rsidR="00362D82">
        <w:t xml:space="preserve">                                  </w:t>
      </w:r>
      <w:r w:rsidR="007B7F1B">
        <w:t xml:space="preserve"> </w:t>
      </w:r>
      <w:proofErr w:type="gramStart"/>
      <w:r w:rsidR="00E35858">
        <w:t>возникающей</w:t>
      </w:r>
      <w:proofErr w:type="gramEnd"/>
      <w:r w:rsidR="00362D82">
        <w:t xml:space="preserve"> в </w:t>
      </w:r>
      <w:r w:rsidR="007B7F1B">
        <w:t>контуре</w:t>
      </w:r>
      <w:r w:rsidR="00E35858">
        <w:t xml:space="preserve"> при </w:t>
      </w:r>
      <w:proofErr w:type="spellStart"/>
      <w:r w:rsidR="00E35858">
        <w:t>изме</w:t>
      </w:r>
      <w:proofErr w:type="spellEnd"/>
      <w:r w:rsidR="00362D82">
        <w:t>-</w:t>
      </w:r>
    </w:p>
    <w:p w:rsidR="00E35858" w:rsidRPr="00362D82" w:rsidRDefault="00362D82" w:rsidP="00E35858">
      <w:pPr>
        <w:pStyle w:val="a3"/>
      </w:pPr>
      <w:r w:rsidRPr="00362D82">
        <w:t xml:space="preserve">              </w:t>
      </w:r>
      <w:r>
        <w:t xml:space="preserve">                    </w:t>
      </w:r>
      <w:r w:rsidR="007B7F1B">
        <w:t xml:space="preserve"> </w:t>
      </w:r>
      <w:r w:rsidR="00E35858">
        <w:t>нении силы тока на 1</w:t>
      </w:r>
      <w:proofErr w:type="gramStart"/>
      <w:r w:rsidR="00E35858">
        <w:t xml:space="preserve"> А</w:t>
      </w:r>
      <w:proofErr w:type="gramEnd"/>
      <w:r w:rsidR="00E35858">
        <w:t xml:space="preserve"> за 1с.                   </w:t>
      </w:r>
    </w:p>
    <w:p w:rsidR="00E35858" w:rsidRDefault="00E35858" w:rsidP="00E35858">
      <w:pPr>
        <w:pStyle w:val="a3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</w:p>
    <w:p w:rsidR="007B7F1B" w:rsidRDefault="00BF043D" w:rsidP="00662C31">
      <w:pPr>
        <w:pStyle w:val="a3"/>
        <w:rPr>
          <w:sz w:val="22"/>
          <w:szCs w:val="22"/>
        </w:rPr>
      </w:pPr>
      <w:r w:rsidRPr="00165A9A">
        <w:rPr>
          <w:rFonts w:eastAsiaTheme="minorEastAsia"/>
          <w:i/>
          <w:sz w:val="22"/>
          <w:szCs w:val="22"/>
        </w:rPr>
        <w:t>И</w:t>
      </w:r>
      <w:r w:rsidR="005E44F9" w:rsidRPr="00165A9A">
        <w:rPr>
          <w:rFonts w:eastAsiaTheme="minorEastAsia"/>
          <w:i/>
          <w:sz w:val="22"/>
          <w:szCs w:val="22"/>
        </w:rPr>
        <w:t>ндуктивность</w:t>
      </w:r>
      <w:r>
        <w:rPr>
          <w:rFonts w:eastAsiaTheme="minorEastAsia"/>
          <w:i/>
          <w:sz w:val="22"/>
          <w:szCs w:val="22"/>
        </w:rPr>
        <w:t xml:space="preserve">  </w:t>
      </w:r>
      <w:r w:rsidR="007B7F1B">
        <w:rPr>
          <w:rFonts w:eastAsiaTheme="minorEastAsia"/>
          <w:sz w:val="22"/>
          <w:szCs w:val="22"/>
        </w:rPr>
        <w:t>является</w:t>
      </w:r>
      <w:r w:rsidRPr="00BF043D">
        <w:rPr>
          <w:sz w:val="22"/>
          <w:szCs w:val="22"/>
        </w:rPr>
        <w:t xml:space="preserve">  мерой «инертности»</w:t>
      </w:r>
      <w:r w:rsidR="007B7F1B">
        <w:rPr>
          <w:rFonts w:eastAsiaTheme="minorEastAsia"/>
        </w:rPr>
        <w:t xml:space="preserve"> </w:t>
      </w:r>
      <w:r w:rsidRPr="00BF043D">
        <w:rPr>
          <w:sz w:val="22"/>
          <w:szCs w:val="22"/>
        </w:rPr>
        <w:t xml:space="preserve">электрической цепи </w:t>
      </w:r>
      <w:proofErr w:type="gramStart"/>
      <w:r w:rsidRPr="00BF043D">
        <w:rPr>
          <w:sz w:val="22"/>
          <w:szCs w:val="22"/>
        </w:rPr>
        <w:t>по</w:t>
      </w:r>
      <w:proofErr w:type="gramEnd"/>
      <w:r w:rsidRPr="00BF04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B7F1B">
        <w:rPr>
          <w:sz w:val="22"/>
          <w:szCs w:val="22"/>
        </w:rPr>
        <w:t xml:space="preserve">             </w:t>
      </w:r>
    </w:p>
    <w:p w:rsidR="00662C31" w:rsidRPr="007B7F1B" w:rsidRDefault="007B7F1B" w:rsidP="00662C31">
      <w:pPr>
        <w:pStyle w:val="a3"/>
        <w:rPr>
          <w:rFonts w:eastAsiaTheme="minorEastAsia"/>
        </w:rPr>
      </w:pPr>
      <w:r>
        <w:rPr>
          <w:sz w:val="22"/>
          <w:szCs w:val="22"/>
        </w:rPr>
        <w:t xml:space="preserve">                              </w:t>
      </w:r>
      <w:r w:rsidR="00BF043D" w:rsidRPr="00BF043D">
        <w:rPr>
          <w:sz w:val="22"/>
          <w:szCs w:val="22"/>
        </w:rPr>
        <w:t xml:space="preserve">отношению  к изменению силы </w:t>
      </w:r>
      <w:r w:rsidR="00BF043D">
        <w:rPr>
          <w:sz w:val="22"/>
          <w:szCs w:val="22"/>
        </w:rPr>
        <w:t xml:space="preserve">  </w:t>
      </w:r>
      <w:r w:rsidR="00BF043D" w:rsidRPr="00BF043D">
        <w:rPr>
          <w:sz w:val="22"/>
          <w:szCs w:val="22"/>
        </w:rPr>
        <w:t>тока</w:t>
      </w:r>
      <w:r w:rsidR="00BF043D">
        <w:rPr>
          <w:sz w:val="22"/>
          <w:szCs w:val="22"/>
        </w:rPr>
        <w:t>.</w:t>
      </w:r>
      <w:r w:rsidR="00662C31">
        <w:rPr>
          <w:sz w:val="22"/>
          <w:szCs w:val="22"/>
        </w:rPr>
        <w:t xml:space="preserve">                                    </w:t>
      </w:r>
      <w:r w:rsidR="00662C31" w:rsidRPr="00662C31">
        <w:rPr>
          <w:rFonts w:eastAsiaTheme="minorEastAsia"/>
          <w:i/>
          <w:sz w:val="22"/>
          <w:szCs w:val="22"/>
        </w:rPr>
        <w:t>Зависит</w:t>
      </w:r>
      <w:r w:rsidR="00662C31" w:rsidRPr="00662C31">
        <w:rPr>
          <w:rFonts w:eastAsiaTheme="minorEastAsia"/>
          <w:sz w:val="22"/>
          <w:szCs w:val="22"/>
        </w:rPr>
        <w:t xml:space="preserve">   от формы  и размеров проводника и магнитных свой</w:t>
      </w:r>
      <w:proofErr w:type="gramStart"/>
      <w:r w:rsidR="00662C31" w:rsidRPr="00662C31">
        <w:rPr>
          <w:rFonts w:eastAsiaTheme="minorEastAsia"/>
          <w:sz w:val="22"/>
          <w:szCs w:val="22"/>
        </w:rPr>
        <w:t>ств</w:t>
      </w:r>
      <w:r>
        <w:rPr>
          <w:rFonts w:eastAsiaTheme="minorEastAsia"/>
          <w:sz w:val="22"/>
          <w:szCs w:val="22"/>
        </w:rPr>
        <w:t xml:space="preserve"> </w:t>
      </w:r>
      <w:r w:rsidR="00662C31" w:rsidRPr="00662C31">
        <w:rPr>
          <w:rFonts w:eastAsiaTheme="minorEastAsia"/>
          <w:sz w:val="22"/>
          <w:szCs w:val="22"/>
        </w:rPr>
        <w:t xml:space="preserve"> ср</w:t>
      </w:r>
      <w:proofErr w:type="gramEnd"/>
      <w:r w:rsidR="00662C31" w:rsidRPr="00662C31">
        <w:rPr>
          <w:rFonts w:eastAsiaTheme="minorEastAsia"/>
          <w:sz w:val="22"/>
          <w:szCs w:val="22"/>
        </w:rPr>
        <w:t>еды</w:t>
      </w:r>
    </w:p>
    <w:p w:rsidR="00165A9A" w:rsidRPr="00362D82" w:rsidRDefault="000C0ED5" w:rsidP="00DC69F3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41" type="#_x0000_t32" style="position:absolute;margin-left:-2.95pt;margin-top:4.75pt;width:363.75pt;height:0;z-index:251745280" o:connectortype="straight"/>
        </w:pict>
      </w:r>
      <w:r w:rsidR="0082456C">
        <w:rPr>
          <w:sz w:val="16"/>
          <w:szCs w:val="16"/>
        </w:rPr>
        <w:t xml:space="preserve">                                                                                </w:t>
      </w:r>
      <w:r w:rsidR="00E35858">
        <w:rPr>
          <w:sz w:val="22"/>
          <w:szCs w:val="22"/>
        </w:rPr>
        <w:t xml:space="preserve">     </w:t>
      </w:r>
      <w:r w:rsidR="00337F54">
        <w:rPr>
          <w:sz w:val="22"/>
          <w:szCs w:val="22"/>
        </w:rPr>
        <w:t xml:space="preserve">                     </w:t>
      </w:r>
      <w:r w:rsidR="00BC75AC">
        <w:rPr>
          <w:sz w:val="22"/>
          <w:szCs w:val="22"/>
        </w:rPr>
        <w:t xml:space="preserve">            </w:t>
      </w:r>
      <w:r w:rsidR="00337F54">
        <w:rPr>
          <w:sz w:val="22"/>
          <w:szCs w:val="22"/>
        </w:rPr>
        <w:t xml:space="preserve"> </w:t>
      </w:r>
      <w:r w:rsidR="00337F54" w:rsidRPr="00337F54">
        <w:rPr>
          <w:sz w:val="22"/>
          <w:szCs w:val="22"/>
        </w:rPr>
        <w:t xml:space="preserve">             </w:t>
      </w:r>
      <w:r w:rsidR="0082456C" w:rsidRPr="00337F54">
        <w:rPr>
          <w:sz w:val="22"/>
          <w:szCs w:val="22"/>
        </w:rPr>
        <w:t xml:space="preserve">                                                    </w:t>
      </w:r>
      <w:r w:rsidR="00337F54">
        <w:rPr>
          <w:sz w:val="22"/>
          <w:szCs w:val="22"/>
        </w:rPr>
        <w:t xml:space="preserve">                                                           </w:t>
      </w:r>
    </w:p>
    <w:p w:rsidR="007B7F1B" w:rsidRPr="007B7F1B" w:rsidRDefault="000C0ED5" w:rsidP="00BC75AC">
      <w:pPr>
        <w:pStyle w:val="a3"/>
        <w:rPr>
          <w:b/>
          <w:sz w:val="16"/>
          <w:szCs w:val="16"/>
        </w:rPr>
      </w:pPr>
      <w:r w:rsidRPr="000C0ED5">
        <w:rPr>
          <w:b/>
          <w:noProof/>
          <w:lang w:eastAsia="ru-RU"/>
        </w:rPr>
        <w:pict>
          <v:shape id="_x0000_s1139" type="#_x0000_t202" style="position:absolute;margin-left:281.3pt;margin-top:3.9pt;width:72.75pt;height:34.5pt;z-index:251743232">
            <v:textbox style="mso-next-textbox:#_x0000_s1139">
              <w:txbxContent>
                <w:p w:rsidR="00BC75AC" w:rsidRDefault="00BC75AC">
                  <w:proofErr w:type="spellStart"/>
                  <w:proofErr w:type="gramStart"/>
                  <w:r w:rsidRPr="00B7568E">
                    <w:rPr>
                      <w:b/>
                      <w:sz w:val="28"/>
                      <w:szCs w:val="28"/>
                    </w:rPr>
                    <w:t>W</w:t>
                  </w:r>
                  <w:proofErr w:type="gramEnd"/>
                  <w:r w:rsidRPr="00B7568E">
                    <w:rPr>
                      <w:b/>
                      <w:sz w:val="28"/>
                      <w:szCs w:val="28"/>
                      <w:vertAlign w:val="subscript"/>
                    </w:rPr>
                    <w:t>м</w:t>
                  </w:r>
                  <w:proofErr w:type="spellEnd"/>
                  <w:r w:rsidRPr="00B7568E">
                    <w:rPr>
                      <w:b/>
                      <w:sz w:val="28"/>
                      <w:szCs w:val="2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 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 w:rsidR="00B7568E" w:rsidRPr="00B7568E">
        <w:rPr>
          <w:rFonts w:eastAsiaTheme="minorEastAsia"/>
          <w:b/>
        </w:rPr>
        <w:t xml:space="preserve"> </w:t>
      </w:r>
      <w:r w:rsidR="007B7F1B">
        <w:rPr>
          <w:rFonts w:eastAsiaTheme="minorEastAsia"/>
          <w:b/>
        </w:rPr>
        <w:t xml:space="preserve">           </w:t>
      </w:r>
      <w:r w:rsidR="00401B41">
        <w:rPr>
          <w:rFonts w:eastAsiaTheme="minorEastAsia"/>
          <w:b/>
        </w:rPr>
        <w:t>7</w:t>
      </w:r>
      <w:r w:rsidR="00B115A9">
        <w:rPr>
          <w:rFonts w:eastAsiaTheme="minorEastAsia"/>
          <w:b/>
        </w:rPr>
        <w:t xml:space="preserve">. Энергия  магнитного </w:t>
      </w:r>
      <w:r w:rsidR="00BC75AC">
        <w:rPr>
          <w:b/>
        </w:rPr>
        <w:t>поля  катушки</w:t>
      </w:r>
    </w:p>
    <w:p w:rsidR="00BC75AC" w:rsidRPr="00BC75AC" w:rsidRDefault="00BC75AC" w:rsidP="00BC75AC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равна</w:t>
      </w:r>
      <w:proofErr w:type="gramEnd"/>
      <w:r>
        <w:rPr>
          <w:rFonts w:eastAsiaTheme="minorEastAsia"/>
        </w:rPr>
        <w:t xml:space="preserve"> половине произведения её индуктивности (</w:t>
      </w:r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>)</w:t>
      </w:r>
    </w:p>
    <w:p w:rsidR="00BC75AC" w:rsidRDefault="000C0ED5" w:rsidP="00BC75AC">
      <w:pPr>
        <w:pStyle w:val="a3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156" type="#_x0000_t32" style="position:absolute;margin-left:-2.95pt;margin-top:21.65pt;width:363.75pt;height:0;z-index:251759616" o:connectortype="straight"/>
        </w:pict>
      </w:r>
      <w:r w:rsidR="00BC75AC" w:rsidRPr="00BC75AC">
        <w:rPr>
          <w:rFonts w:eastAsiaTheme="minorEastAsia"/>
        </w:rPr>
        <w:t xml:space="preserve"> </w:t>
      </w:r>
      <w:r w:rsidR="00BC75AC">
        <w:rPr>
          <w:rFonts w:eastAsiaTheme="minorEastAsia"/>
        </w:rPr>
        <w:t xml:space="preserve"> </w:t>
      </w:r>
      <w:r w:rsidR="00BC75AC" w:rsidRPr="00BC75AC">
        <w:rPr>
          <w:rFonts w:eastAsiaTheme="minorEastAsia"/>
        </w:rPr>
        <w:t xml:space="preserve"> </w:t>
      </w:r>
      <w:r w:rsidR="007B7F1B">
        <w:rPr>
          <w:rFonts w:eastAsiaTheme="minorEastAsia"/>
        </w:rPr>
        <w:t xml:space="preserve">на </w:t>
      </w:r>
      <w:r w:rsidR="00BC75AC">
        <w:rPr>
          <w:rFonts w:eastAsiaTheme="minorEastAsia"/>
        </w:rPr>
        <w:t xml:space="preserve">квадрат </w:t>
      </w:r>
      <w:r w:rsidR="007B7F1B">
        <w:rPr>
          <w:rFonts w:eastAsiaTheme="minorEastAsia"/>
        </w:rPr>
        <w:t>силы тока в ней</w:t>
      </w:r>
      <w:r w:rsidR="00BC75AC">
        <w:rPr>
          <w:rFonts w:eastAsiaTheme="minorEastAsia"/>
        </w:rPr>
        <w:t xml:space="preserve"> </w:t>
      </w:r>
      <w:proofErr w:type="gramStart"/>
      <w:r w:rsidR="00BC75AC">
        <w:rPr>
          <w:rFonts w:eastAsiaTheme="minorEastAsia"/>
        </w:rPr>
        <w:t xml:space="preserve">( </w:t>
      </w:r>
      <w:proofErr w:type="gramEnd"/>
      <w:r w:rsidR="00BC75AC">
        <w:rPr>
          <w:rFonts w:eastAsiaTheme="minorEastAsia"/>
          <w:lang w:val="en-US"/>
        </w:rPr>
        <w:t>I</w:t>
      </w:r>
      <w:r w:rsidR="00BC75AC">
        <w:rPr>
          <w:rFonts w:eastAsiaTheme="minorEastAsia"/>
          <w:vertAlign w:val="superscript"/>
        </w:rPr>
        <w:t>2</w:t>
      </w:r>
      <w:r w:rsidR="00BC75AC">
        <w:rPr>
          <w:rFonts w:eastAsiaTheme="minorEastAsia"/>
        </w:rPr>
        <w:t>)</w:t>
      </w:r>
      <w:r w:rsidR="007B7F1B">
        <w:rPr>
          <w:rFonts w:eastAsiaTheme="minorEastAsia"/>
        </w:rPr>
        <w:t xml:space="preserve"> :</w:t>
      </w:r>
    </w:p>
    <w:p w:rsidR="00C81BE3" w:rsidRDefault="00401B41" w:rsidP="00BC75AC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  <w:sz w:val="22"/>
          <w:szCs w:val="22"/>
        </w:rPr>
        <w:lastRenderedPageBreak/>
        <w:t xml:space="preserve">   </w:t>
      </w:r>
      <w:r w:rsidR="00C81BE3">
        <w:rPr>
          <w:rFonts w:eastAsiaTheme="minorEastAsia"/>
          <w:sz w:val="22"/>
          <w:szCs w:val="22"/>
        </w:rPr>
        <w:t xml:space="preserve">                        </w:t>
      </w:r>
      <w:r>
        <w:rPr>
          <w:rFonts w:eastAsiaTheme="minorEastAsia"/>
          <w:sz w:val="22"/>
          <w:szCs w:val="22"/>
        </w:rPr>
        <w:t xml:space="preserve"> </w:t>
      </w:r>
      <w:r w:rsidR="007B7F1B" w:rsidRPr="00401B41">
        <w:rPr>
          <w:rFonts w:eastAsiaTheme="minorEastAsia"/>
          <w:sz w:val="22"/>
          <w:szCs w:val="22"/>
        </w:rPr>
        <w:t xml:space="preserve">  КОНТРОЛЬНЫЕ  ВОПРОСЫ</w:t>
      </w:r>
    </w:p>
    <w:p w:rsidR="00C81BE3" w:rsidRPr="00C81BE3" w:rsidRDefault="00C81BE3" w:rsidP="00BC75AC">
      <w:pPr>
        <w:pStyle w:val="a3"/>
        <w:rPr>
          <w:rFonts w:eastAsiaTheme="minorEastAsia"/>
          <w:sz w:val="16"/>
          <w:szCs w:val="16"/>
        </w:rPr>
      </w:pPr>
    </w:p>
    <w:p w:rsidR="007B7F1B" w:rsidRPr="00401B41" w:rsidRDefault="00C81BE3" w:rsidP="00BC75AC">
      <w:pPr>
        <w:pStyle w:val="a3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</w:t>
      </w:r>
      <w:r w:rsidR="007B7F1B" w:rsidRPr="00401B41">
        <w:rPr>
          <w:rFonts w:eastAsiaTheme="minorEastAsia"/>
          <w:sz w:val="22"/>
          <w:szCs w:val="22"/>
        </w:rPr>
        <w:t xml:space="preserve"> ПО  ТЕМЕ  «ЭЛЕКТРОДИНАМИКА»</w:t>
      </w:r>
    </w:p>
    <w:p w:rsidR="007B7F1B" w:rsidRDefault="007B7F1B" w:rsidP="00BC75AC">
      <w:pPr>
        <w:pStyle w:val="a3"/>
        <w:rPr>
          <w:rFonts w:eastAsiaTheme="minorEastAsia"/>
        </w:rPr>
      </w:pPr>
    </w:p>
    <w:p w:rsidR="007B7F1B" w:rsidRDefault="007B7F1B" w:rsidP="00BC75AC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  <w:sz w:val="28"/>
          <w:szCs w:val="28"/>
        </w:rPr>
        <w:t xml:space="preserve">  </w:t>
      </w:r>
      <w:r w:rsidR="00401B41">
        <w:rPr>
          <w:rFonts w:eastAsiaTheme="minorEastAsia"/>
          <w:sz w:val="28"/>
          <w:szCs w:val="28"/>
        </w:rPr>
        <w:t xml:space="preserve">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="00026E45">
        <w:rPr>
          <w:rFonts w:eastAsiaTheme="minorEastAsia"/>
          <w:sz w:val="28"/>
          <w:szCs w:val="28"/>
          <w:lang w:val="en-US"/>
        </w:rPr>
        <w:t>I</w:t>
      </w:r>
      <w:r w:rsidRPr="007B7F1B">
        <w:rPr>
          <w:rFonts w:eastAsiaTheme="minorEastAsia"/>
          <w:sz w:val="28"/>
          <w:szCs w:val="28"/>
        </w:rPr>
        <w:t xml:space="preserve">. Магнитное поле </w:t>
      </w:r>
    </w:p>
    <w:p w:rsidR="00026E45" w:rsidRPr="00026E45" w:rsidRDefault="00026E45" w:rsidP="00BC75AC">
      <w:pPr>
        <w:pStyle w:val="a3"/>
        <w:rPr>
          <w:rFonts w:eastAsiaTheme="minorEastAsia"/>
          <w:sz w:val="16"/>
          <w:szCs w:val="16"/>
        </w:rPr>
      </w:pPr>
    </w:p>
    <w:p w:rsidR="007B7F1B" w:rsidRPr="00026E45" w:rsidRDefault="007B7F1B" w:rsidP="00C7523B">
      <w:pPr>
        <w:pStyle w:val="a3"/>
        <w:rPr>
          <w:rFonts w:eastAsiaTheme="minorEastAsia"/>
        </w:rPr>
      </w:pPr>
      <w:r w:rsidRPr="00026E45">
        <w:rPr>
          <w:rFonts w:eastAsiaTheme="minorEastAsia"/>
        </w:rPr>
        <w:t>Определение магнитного поля и его основные свойства</w:t>
      </w:r>
    </w:p>
    <w:p w:rsidR="007B7F1B" w:rsidRPr="00026E45" w:rsidRDefault="007B7F1B" w:rsidP="00026E45">
      <w:pPr>
        <w:pStyle w:val="a3"/>
        <w:numPr>
          <w:ilvl w:val="1"/>
          <w:numId w:val="7"/>
        </w:numPr>
        <w:rPr>
          <w:rFonts w:eastAsiaTheme="minorEastAsia"/>
        </w:rPr>
      </w:pPr>
      <w:r w:rsidRPr="00026E45">
        <w:rPr>
          <w:rFonts w:eastAsiaTheme="minorEastAsia"/>
        </w:rPr>
        <w:t>Какие взаимодействия называют магнитными?</w:t>
      </w:r>
    </w:p>
    <w:p w:rsidR="00291C46" w:rsidRPr="00026E45" w:rsidRDefault="007B7F1B" w:rsidP="00026E45">
      <w:pPr>
        <w:pStyle w:val="a3"/>
        <w:numPr>
          <w:ilvl w:val="1"/>
          <w:numId w:val="8"/>
        </w:numPr>
        <w:rPr>
          <w:rFonts w:eastAsiaTheme="minorEastAsia"/>
        </w:rPr>
      </w:pPr>
      <w:r w:rsidRPr="00026E45">
        <w:rPr>
          <w:rFonts w:eastAsiaTheme="minorEastAsia"/>
        </w:rPr>
        <w:t>Вектор магнитной индукции</w:t>
      </w:r>
      <w:r w:rsidR="00291C46" w:rsidRPr="00026E45">
        <w:rPr>
          <w:rFonts w:eastAsiaTheme="minorEastAsia"/>
        </w:rPr>
        <w:t>:</w:t>
      </w:r>
    </w:p>
    <w:p w:rsidR="007B7F1B" w:rsidRPr="00026E45" w:rsidRDefault="00291C46" w:rsidP="00291C46">
      <w:pPr>
        <w:pStyle w:val="a3"/>
        <w:ind w:left="450"/>
        <w:rPr>
          <w:rFonts w:eastAsiaTheme="minorEastAsia"/>
        </w:rPr>
      </w:pPr>
      <w:r w:rsidRPr="00026E45">
        <w:rPr>
          <w:rFonts w:eastAsiaTheme="minorEastAsia"/>
        </w:rPr>
        <w:t xml:space="preserve">- </w:t>
      </w:r>
      <w:r w:rsidR="00C7523B" w:rsidRPr="00026E45">
        <w:rPr>
          <w:rFonts w:eastAsiaTheme="minorEastAsia"/>
        </w:rPr>
        <w:t xml:space="preserve"> </w:t>
      </w:r>
      <w:r w:rsidRPr="00026E45">
        <w:rPr>
          <w:rFonts w:eastAsiaTheme="minorEastAsia"/>
        </w:rPr>
        <w:t xml:space="preserve">определение </w:t>
      </w:r>
      <w:r w:rsidR="00C7523B" w:rsidRPr="00026E45">
        <w:rPr>
          <w:rFonts w:eastAsiaTheme="minorEastAsia"/>
        </w:rPr>
        <w:t>вектора магнитной индукции</w:t>
      </w:r>
      <w:r w:rsidRPr="00026E45">
        <w:rPr>
          <w:rFonts w:eastAsiaTheme="minorEastAsia"/>
        </w:rPr>
        <w:t>;</w:t>
      </w:r>
    </w:p>
    <w:p w:rsidR="00291C46" w:rsidRPr="00026E45" w:rsidRDefault="00291C46" w:rsidP="00291C46">
      <w:pPr>
        <w:pStyle w:val="a3"/>
        <w:ind w:left="450"/>
        <w:rPr>
          <w:rFonts w:eastAsiaTheme="minorEastAsia"/>
        </w:rPr>
      </w:pPr>
      <w:r w:rsidRPr="00026E45">
        <w:rPr>
          <w:rFonts w:eastAsiaTheme="minorEastAsia"/>
        </w:rPr>
        <w:t>- модуль вектора магнитной индукции и единицы измерения;</w:t>
      </w:r>
    </w:p>
    <w:p w:rsidR="00291C46" w:rsidRPr="00026E45" w:rsidRDefault="00291C46" w:rsidP="00291C46">
      <w:pPr>
        <w:pStyle w:val="a3"/>
        <w:ind w:left="450"/>
        <w:rPr>
          <w:rFonts w:eastAsiaTheme="minorEastAsia"/>
        </w:rPr>
      </w:pPr>
      <w:r w:rsidRPr="00026E45">
        <w:rPr>
          <w:rFonts w:eastAsiaTheme="minorEastAsia"/>
        </w:rPr>
        <w:t>- способы определения направления вектора магнитной индукции;</w:t>
      </w:r>
    </w:p>
    <w:p w:rsidR="00291C46" w:rsidRPr="00026E45" w:rsidRDefault="00291C46" w:rsidP="00291C46">
      <w:pPr>
        <w:pStyle w:val="a3"/>
        <w:ind w:left="450"/>
        <w:rPr>
          <w:rFonts w:eastAsiaTheme="minorEastAsia"/>
        </w:rPr>
      </w:pPr>
      <w:r w:rsidRPr="00026E45">
        <w:rPr>
          <w:rFonts w:eastAsiaTheme="minorEastAsia"/>
        </w:rPr>
        <w:t>- правила буравчика и обхвата правой рукой для прямого тока;</w:t>
      </w:r>
    </w:p>
    <w:p w:rsidR="00C81BE3" w:rsidRDefault="00291C46" w:rsidP="00291C46">
      <w:pPr>
        <w:pStyle w:val="a3"/>
        <w:rPr>
          <w:rFonts w:eastAsiaTheme="minorEastAsia"/>
        </w:rPr>
      </w:pPr>
      <w:r w:rsidRPr="00026E45">
        <w:rPr>
          <w:rFonts w:eastAsiaTheme="minorEastAsia"/>
        </w:rPr>
        <w:t xml:space="preserve">        - Графическое изображение  магнитного поля прямого </w:t>
      </w:r>
      <w:r w:rsidR="00C81BE3">
        <w:rPr>
          <w:rFonts w:eastAsiaTheme="minorEastAsia"/>
        </w:rPr>
        <w:t xml:space="preserve"> </w:t>
      </w:r>
    </w:p>
    <w:p w:rsidR="00291C46" w:rsidRPr="00026E45" w:rsidRDefault="00C81BE3" w:rsidP="00291C46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291C46" w:rsidRPr="00026E45">
        <w:rPr>
          <w:rFonts w:eastAsiaTheme="minorEastAsia"/>
        </w:rPr>
        <w:t>проводника с током, катушки с током.</w:t>
      </w:r>
    </w:p>
    <w:p w:rsidR="00291C46" w:rsidRPr="00026E45" w:rsidRDefault="00C81BE3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26E45">
        <w:rPr>
          <w:rFonts w:eastAsiaTheme="minorEastAsia"/>
        </w:rPr>
        <w:t xml:space="preserve">3.3. </w:t>
      </w:r>
      <w:r w:rsidR="00026E45" w:rsidRPr="00026E45">
        <w:rPr>
          <w:rFonts w:eastAsiaTheme="minorEastAsia"/>
        </w:rPr>
        <w:t xml:space="preserve"> </w:t>
      </w:r>
      <w:r w:rsidR="00C7523B" w:rsidRPr="00026E45">
        <w:rPr>
          <w:rFonts w:eastAsiaTheme="minorEastAsia"/>
        </w:rPr>
        <w:t xml:space="preserve">Линии магнитной индукции. </w:t>
      </w:r>
      <w:r w:rsidR="00291C46" w:rsidRPr="00026E45">
        <w:rPr>
          <w:rFonts w:eastAsiaTheme="minorEastAsia"/>
        </w:rPr>
        <w:t>Магнитные линии полосового магнита</w:t>
      </w:r>
    </w:p>
    <w:p w:rsidR="00C7523B" w:rsidRPr="00026E45" w:rsidRDefault="00C81BE3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91C46" w:rsidRPr="00026E45">
        <w:rPr>
          <w:rFonts w:eastAsiaTheme="minorEastAsia"/>
        </w:rPr>
        <w:t xml:space="preserve"> </w:t>
      </w:r>
      <w:r w:rsidR="00026E45">
        <w:rPr>
          <w:rFonts w:eastAsiaTheme="minorEastAsia"/>
        </w:rPr>
        <w:t>4</w:t>
      </w:r>
      <w:r>
        <w:rPr>
          <w:rFonts w:eastAsiaTheme="minorEastAsia"/>
        </w:rPr>
        <w:t>.</w:t>
      </w:r>
      <w:r w:rsidR="00026E45">
        <w:rPr>
          <w:rFonts w:eastAsiaTheme="minorEastAsia"/>
        </w:rPr>
        <w:t>4.</w:t>
      </w:r>
      <w:r w:rsidR="00026E45" w:rsidRPr="00026E45">
        <w:rPr>
          <w:rFonts w:eastAsiaTheme="minorEastAsia"/>
        </w:rPr>
        <w:t xml:space="preserve">  </w:t>
      </w:r>
      <w:r w:rsidR="00291C46" w:rsidRPr="00026E45">
        <w:rPr>
          <w:rFonts w:eastAsiaTheme="minorEastAsia"/>
        </w:rPr>
        <w:t>Магнитный поток.</w:t>
      </w:r>
    </w:p>
    <w:p w:rsidR="00291C46" w:rsidRPr="00026E45" w:rsidRDefault="00C81BE3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26E45">
        <w:rPr>
          <w:rFonts w:eastAsiaTheme="minorEastAsia"/>
        </w:rPr>
        <w:t xml:space="preserve"> 5.5. </w:t>
      </w:r>
      <w:r w:rsidR="00026E45" w:rsidRPr="00026E45">
        <w:rPr>
          <w:rFonts w:eastAsiaTheme="minorEastAsia"/>
        </w:rPr>
        <w:t xml:space="preserve"> </w:t>
      </w:r>
      <w:r w:rsidR="00291C46" w:rsidRPr="00026E45">
        <w:rPr>
          <w:rFonts w:eastAsiaTheme="minorEastAsia"/>
        </w:rPr>
        <w:t>Магнитные  силы:</w:t>
      </w:r>
    </w:p>
    <w:p w:rsidR="00291C46" w:rsidRPr="00026E45" w:rsidRDefault="00291C46" w:rsidP="00C7523B">
      <w:pPr>
        <w:pStyle w:val="a3"/>
        <w:rPr>
          <w:rFonts w:eastAsiaTheme="minorEastAsia"/>
        </w:rPr>
      </w:pPr>
      <w:r w:rsidRPr="00026E45">
        <w:rPr>
          <w:rFonts w:eastAsiaTheme="minorEastAsia"/>
        </w:rPr>
        <w:t xml:space="preserve">    </w:t>
      </w:r>
      <w:r w:rsidR="00C81BE3">
        <w:rPr>
          <w:rFonts w:eastAsiaTheme="minorEastAsia"/>
        </w:rPr>
        <w:t xml:space="preserve">  </w:t>
      </w:r>
      <w:r w:rsidRPr="00026E45">
        <w:rPr>
          <w:rFonts w:eastAsiaTheme="minorEastAsia"/>
        </w:rPr>
        <w:t xml:space="preserve">  - сила Ампера;</w:t>
      </w:r>
    </w:p>
    <w:p w:rsidR="00291C46" w:rsidRPr="00026E45" w:rsidRDefault="00291C46" w:rsidP="00C7523B">
      <w:pPr>
        <w:pStyle w:val="a3"/>
        <w:rPr>
          <w:rFonts w:eastAsiaTheme="minorEastAsia"/>
        </w:rPr>
      </w:pPr>
      <w:r w:rsidRPr="00026E45">
        <w:rPr>
          <w:rFonts w:eastAsiaTheme="minorEastAsia"/>
        </w:rPr>
        <w:t xml:space="preserve">        - сила Лоренца</w:t>
      </w:r>
    </w:p>
    <w:p w:rsidR="00026E45" w:rsidRPr="00026E45" w:rsidRDefault="00026E45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C81BE3">
        <w:rPr>
          <w:rFonts w:eastAsiaTheme="minorEastAsia"/>
        </w:rPr>
        <w:t xml:space="preserve"> </w:t>
      </w:r>
      <w:r>
        <w:rPr>
          <w:rFonts w:eastAsiaTheme="minorEastAsia"/>
        </w:rPr>
        <w:t xml:space="preserve">6.6. </w:t>
      </w:r>
      <w:r w:rsidRPr="00026E45">
        <w:rPr>
          <w:rFonts w:eastAsiaTheme="minorEastAsia"/>
        </w:rPr>
        <w:t>Движение заряженных частиц в магнитном поле</w:t>
      </w:r>
    </w:p>
    <w:p w:rsidR="00026E45" w:rsidRDefault="00026E45" w:rsidP="00C7523B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</w:t>
      </w:r>
      <w:r w:rsidR="00C81BE3">
        <w:rPr>
          <w:rFonts w:eastAsiaTheme="minorEastAsia"/>
        </w:rPr>
        <w:t xml:space="preserve"> </w:t>
      </w:r>
      <w:r>
        <w:rPr>
          <w:rFonts w:eastAsiaTheme="minorEastAsia"/>
        </w:rPr>
        <w:t xml:space="preserve">7.7. </w:t>
      </w:r>
      <w:r w:rsidRPr="00026E45">
        <w:rPr>
          <w:rFonts w:eastAsiaTheme="minorEastAsia"/>
        </w:rPr>
        <w:t>Магнитные свойства вещества</w:t>
      </w:r>
    </w:p>
    <w:p w:rsidR="00026E45" w:rsidRDefault="00026E45" w:rsidP="00C7523B">
      <w:pPr>
        <w:pStyle w:val="a3"/>
        <w:rPr>
          <w:rFonts w:eastAsiaTheme="minorEastAsia"/>
          <w:sz w:val="16"/>
          <w:szCs w:val="16"/>
        </w:rPr>
      </w:pPr>
    </w:p>
    <w:p w:rsidR="00026E45" w:rsidRPr="00026E45" w:rsidRDefault="00026E45" w:rsidP="00C7523B">
      <w:pPr>
        <w:pStyle w:val="a3"/>
        <w:rPr>
          <w:rFonts w:eastAsiaTheme="minorEastAsia"/>
          <w:sz w:val="16"/>
          <w:szCs w:val="16"/>
        </w:rPr>
      </w:pPr>
    </w:p>
    <w:p w:rsidR="00291C46" w:rsidRDefault="00026E45" w:rsidP="00C7523B">
      <w:pPr>
        <w:pStyle w:val="a3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</w:t>
      </w:r>
      <w:r w:rsidR="00401B41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II</w:t>
      </w:r>
      <w:r w:rsidRPr="00026E45">
        <w:rPr>
          <w:rFonts w:eastAsiaTheme="minorEastAsia"/>
          <w:sz w:val="28"/>
          <w:szCs w:val="28"/>
        </w:rPr>
        <w:t>. Электромагнитная индукция</w:t>
      </w:r>
    </w:p>
    <w:p w:rsidR="00026E45" w:rsidRPr="00026E45" w:rsidRDefault="00026E45" w:rsidP="00C7523B">
      <w:pPr>
        <w:pStyle w:val="a3"/>
        <w:rPr>
          <w:rFonts w:eastAsiaTheme="minorEastAsia"/>
          <w:sz w:val="16"/>
          <w:szCs w:val="16"/>
        </w:rPr>
      </w:pPr>
    </w:p>
    <w:p w:rsidR="00026E45" w:rsidRDefault="00C81BE3" w:rsidP="00C7523B">
      <w:pPr>
        <w:pStyle w:val="a3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="00026E45">
        <w:rPr>
          <w:rFonts w:eastAsiaTheme="minorEastAsia"/>
          <w:sz w:val="28"/>
          <w:szCs w:val="28"/>
        </w:rPr>
        <w:t xml:space="preserve">  </w:t>
      </w:r>
      <w:r w:rsidR="00026E45">
        <w:rPr>
          <w:rFonts w:eastAsiaTheme="minorEastAsia"/>
        </w:rPr>
        <w:t>8.1. Явление электромагнитной индукции</w:t>
      </w:r>
    </w:p>
    <w:p w:rsidR="00026E45" w:rsidRDefault="00C81BE3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26E45">
        <w:rPr>
          <w:rFonts w:eastAsiaTheme="minorEastAsia"/>
        </w:rPr>
        <w:t xml:space="preserve">  9.2. Правило Ленца</w:t>
      </w:r>
    </w:p>
    <w:p w:rsidR="00026E45" w:rsidRDefault="00026E45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10.3. Закон электромагнитной индукции</w:t>
      </w:r>
    </w:p>
    <w:p w:rsidR="00026E45" w:rsidRDefault="00026E45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11.4. Вихревоё электрическое поле</w:t>
      </w:r>
    </w:p>
    <w:p w:rsidR="00401B41" w:rsidRDefault="00026E45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12.5. Самоиндукция.</w:t>
      </w:r>
    </w:p>
    <w:p w:rsidR="00026E45" w:rsidRDefault="00401B41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13.6. </w:t>
      </w:r>
      <w:r w:rsidR="00026E45">
        <w:rPr>
          <w:rFonts w:eastAsiaTheme="minorEastAsia"/>
        </w:rPr>
        <w:t xml:space="preserve"> Индуктивность </w:t>
      </w:r>
    </w:p>
    <w:p w:rsidR="00026E45" w:rsidRPr="00026E45" w:rsidRDefault="00401B41" w:rsidP="00C7523B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14.7</w:t>
      </w:r>
      <w:r w:rsidR="00026E45">
        <w:rPr>
          <w:rFonts w:eastAsiaTheme="minorEastAsia"/>
        </w:rPr>
        <w:t>. Энергия магнитного поля катушки</w:t>
      </w:r>
    </w:p>
    <w:p w:rsidR="007B7F1B" w:rsidRPr="007B7F1B" w:rsidRDefault="007B7F1B" w:rsidP="00BC75AC">
      <w:pPr>
        <w:pStyle w:val="a3"/>
        <w:rPr>
          <w:rFonts w:eastAsiaTheme="minorEastAsia"/>
          <w:sz w:val="28"/>
          <w:szCs w:val="28"/>
        </w:rPr>
      </w:pPr>
    </w:p>
    <w:p w:rsidR="0022591C" w:rsidRPr="0022591C" w:rsidRDefault="0022591C" w:rsidP="00DC69F3">
      <w:pPr>
        <w:pStyle w:val="a3"/>
        <w:rPr>
          <w:rFonts w:eastAsiaTheme="minorEastAsia"/>
        </w:rPr>
      </w:pPr>
      <w:r>
        <w:rPr>
          <w:rFonts w:eastAsiaTheme="minorEastAsia"/>
          <w:b/>
        </w:rPr>
        <w:t xml:space="preserve">  </w:t>
      </w:r>
      <w:r w:rsidR="0082456C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</w:t>
      </w:r>
    </w:p>
    <w:sectPr w:rsidR="0022591C" w:rsidRPr="0022591C" w:rsidSect="00401B4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8E"/>
    <w:multiLevelType w:val="hybridMultilevel"/>
    <w:tmpl w:val="7E16B920"/>
    <w:lvl w:ilvl="0" w:tplc="6BBEE4B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09F105EE"/>
    <w:multiLevelType w:val="multilevel"/>
    <w:tmpl w:val="4B488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2D445825"/>
    <w:multiLevelType w:val="hybridMultilevel"/>
    <w:tmpl w:val="5CD6DB52"/>
    <w:lvl w:ilvl="0" w:tplc="9E54638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32982D47"/>
    <w:multiLevelType w:val="multilevel"/>
    <w:tmpl w:val="5822851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1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4">
    <w:nsid w:val="337303ED"/>
    <w:multiLevelType w:val="hybridMultilevel"/>
    <w:tmpl w:val="18780580"/>
    <w:lvl w:ilvl="0" w:tplc="36A6C632">
      <w:numFmt w:val="bullet"/>
      <w:lvlText w:val=""/>
      <w:lvlJc w:val="left"/>
      <w:pPr>
        <w:ind w:left="634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5">
    <w:nsid w:val="4B647482"/>
    <w:multiLevelType w:val="multilevel"/>
    <w:tmpl w:val="F4609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72655BEE"/>
    <w:multiLevelType w:val="hybridMultilevel"/>
    <w:tmpl w:val="5FB06EE8"/>
    <w:lvl w:ilvl="0" w:tplc="5E182680">
      <w:start w:val="2"/>
      <w:numFmt w:val="decimal"/>
      <w:lvlText w:val="%1."/>
      <w:lvlJc w:val="left"/>
      <w:pPr>
        <w:ind w:left="26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728105CC"/>
    <w:multiLevelType w:val="hybridMultilevel"/>
    <w:tmpl w:val="CEDEC598"/>
    <w:lvl w:ilvl="0" w:tplc="8802282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FDC"/>
    <w:rsid w:val="0001130C"/>
    <w:rsid w:val="0001584B"/>
    <w:rsid w:val="00026E45"/>
    <w:rsid w:val="00053D4C"/>
    <w:rsid w:val="000C0ED5"/>
    <w:rsid w:val="00165A9A"/>
    <w:rsid w:val="00212244"/>
    <w:rsid w:val="0022591C"/>
    <w:rsid w:val="0024191A"/>
    <w:rsid w:val="00291C46"/>
    <w:rsid w:val="003032CF"/>
    <w:rsid w:val="00337F54"/>
    <w:rsid w:val="00362D82"/>
    <w:rsid w:val="00401B41"/>
    <w:rsid w:val="00494FCB"/>
    <w:rsid w:val="00541090"/>
    <w:rsid w:val="00541580"/>
    <w:rsid w:val="005900E7"/>
    <w:rsid w:val="005E44F9"/>
    <w:rsid w:val="00662C31"/>
    <w:rsid w:val="006F22EB"/>
    <w:rsid w:val="007B7F1B"/>
    <w:rsid w:val="007C333B"/>
    <w:rsid w:val="007F2CBA"/>
    <w:rsid w:val="0081470D"/>
    <w:rsid w:val="0082456C"/>
    <w:rsid w:val="008B0AAE"/>
    <w:rsid w:val="00953E8B"/>
    <w:rsid w:val="009941C0"/>
    <w:rsid w:val="00997D9B"/>
    <w:rsid w:val="00AD592C"/>
    <w:rsid w:val="00B115A9"/>
    <w:rsid w:val="00B7568E"/>
    <w:rsid w:val="00BB6B3A"/>
    <w:rsid w:val="00BC75AC"/>
    <w:rsid w:val="00BF043D"/>
    <w:rsid w:val="00C00365"/>
    <w:rsid w:val="00C7523B"/>
    <w:rsid w:val="00C81BE3"/>
    <w:rsid w:val="00CD4683"/>
    <w:rsid w:val="00CE2B1E"/>
    <w:rsid w:val="00D01C34"/>
    <w:rsid w:val="00D04FDC"/>
    <w:rsid w:val="00D311F2"/>
    <w:rsid w:val="00D35716"/>
    <w:rsid w:val="00DC69F3"/>
    <w:rsid w:val="00E35858"/>
    <w:rsid w:val="00F75283"/>
    <w:rsid w:val="00F8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arc" idref="#_x0000_s1037"/>
        <o:r id="V:Rule30" type="arc" idref="#_x0000_s1046"/>
        <o:r id="V:Rule42" type="arc" idref="#_x0000_s1048"/>
        <o:r id="V:Rule58" type="connector" idref="#_x0000_s1044"/>
        <o:r id="V:Rule59" type="connector" idref="#_x0000_s1065"/>
        <o:r id="V:Rule60" type="connector" idref="#_x0000_s1051"/>
        <o:r id="V:Rule61" type="connector" idref="#_x0000_s1075"/>
        <o:r id="V:Rule62" type="connector" idref="#_x0000_s1141"/>
        <o:r id="V:Rule63" type="connector" idref="#_x0000_s1071"/>
        <o:r id="V:Rule64" type="connector" idref="#_x0000_s1152"/>
        <o:r id="V:Rule65" type="connector" idref="#_x0000_s1102"/>
        <o:r id="V:Rule66" type="connector" idref="#_x0000_s1060"/>
        <o:r id="V:Rule67" type="connector" idref="#_x0000_s1074"/>
        <o:r id="V:Rule68" type="connector" idref="#_x0000_s1103"/>
        <o:r id="V:Rule69" type="connector" idref="#_x0000_s1151"/>
        <o:r id="V:Rule70" type="connector" idref="#_x0000_s1070"/>
        <o:r id="V:Rule71" type="connector" idref="#_x0000_s1114"/>
        <o:r id="V:Rule72" type="connector" idref="#_x0000_s1077"/>
        <o:r id="V:Rule73" type="connector" idref="#_x0000_s1100"/>
        <o:r id="V:Rule74" type="connector" idref="#_x0000_s1082"/>
        <o:r id="V:Rule75" type="connector" idref="#_x0000_s1063"/>
        <o:r id="V:Rule76" type="connector" idref="#_x0000_s1041"/>
        <o:r id="V:Rule77" type="connector" idref="#_x0000_s1113"/>
        <o:r id="V:Rule78" type="connector" idref="#_x0000_s1033"/>
        <o:r id="V:Rule79" type="connector" idref="#_x0000_s1054"/>
        <o:r id="V:Rule80" type="connector" idref="#_x0000_s1073"/>
        <o:r id="V:Rule81" type="connector" idref="#_x0000_s1067"/>
        <o:r id="V:Rule82" type="connector" idref="#_x0000_s1072"/>
        <o:r id="V:Rule83" type="connector" idref="#_x0000_s1153"/>
        <o:r id="V:Rule84" type="connector" idref="#_x0000_s1079"/>
        <o:r id="V:Rule85" type="connector" idref="#_x0000_s1154"/>
        <o:r id="V:Rule86" type="connector" idref="#_x0000_s1028"/>
        <o:r id="V:Rule87" type="connector" idref="#_x0000_s1042"/>
        <o:r id="V:Rule88" type="connector" idref="#_x0000_s1029"/>
        <o:r id="V:Rule89" type="connector" idref="#_x0000_s1058"/>
        <o:r id="V:Rule90" type="connector" idref="#_x0000_s1038"/>
        <o:r id="V:Rule91" type="connector" idref="#_x0000_s1086"/>
        <o:r id="V:Rule92" type="connector" idref="#_x0000_s1146"/>
        <o:r id="V:Rule93" type="connector" idref="#_x0000_s1115"/>
        <o:r id="V:Rule94" type="connector" idref="#_x0000_s1084"/>
        <o:r id="V:Rule95" type="connector" idref="#_x0000_s1081"/>
        <o:r id="V:Rule96" type="connector" idref="#_x0000_s1083"/>
        <o:r id="V:Rule97" type="connector" idref="#_x0000_s1032"/>
        <o:r id="V:Rule98" type="connector" idref="#_x0000_s1076"/>
        <o:r id="V:Rule99" type="connector" idref="#_x0000_s1143"/>
        <o:r id="V:Rule100" type="connector" idref="#_x0000_s1047"/>
        <o:r id="V:Rule101" type="connector" idref="#_x0000_s1156"/>
        <o:r id="V:Rule102" type="connector" idref="#_x0000_s1101"/>
        <o:r id="V:Rule103" type="connector" idref="#_x0000_s1040"/>
        <o:r id="V:Rule104" type="connector" idref="#_x0000_s1078"/>
        <o:r id="V:Rule105" type="connector" idref="#_x0000_s1053"/>
        <o:r id="V:Rule106" type="connector" idref="#_x0000_s1026"/>
        <o:r id="V:Rule107" type="connector" idref="#_x0000_s1043"/>
        <o:r id="V:Rule108" type="connector" idref="#_x0000_s1155"/>
        <o:r id="V:Rule109" type="connector" idref="#_x0000_s1030"/>
        <o:r id="V:Rule110" type="connector" idref="#_x0000_s1144"/>
        <o:r id="V:Rule111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FDC"/>
    <w:pPr>
      <w:spacing w:after="0"/>
    </w:pPr>
  </w:style>
  <w:style w:type="character" w:styleId="a4">
    <w:name w:val="Placeholder Text"/>
    <w:basedOn w:val="a0"/>
    <w:uiPriority w:val="99"/>
    <w:semiHidden/>
    <w:rsid w:val="000158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584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Женек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10</cp:revision>
  <cp:lastPrinted>2008-09-16T13:46:00Z</cp:lastPrinted>
  <dcterms:created xsi:type="dcterms:W3CDTF">2008-09-14T05:29:00Z</dcterms:created>
  <dcterms:modified xsi:type="dcterms:W3CDTF">2008-09-16T13:47:00Z</dcterms:modified>
</cp:coreProperties>
</file>